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84" w:rsidRDefault="00A37C84" w:rsidP="00A37C84">
      <w:pPr>
        <w:spacing w:after="0" w:line="240" w:lineRule="auto"/>
        <w:jc w:val="center"/>
        <w:rPr>
          <w:rFonts w:asciiTheme="minorHAnsi" w:eastAsiaTheme="minorHAnsi" w:hAnsiTheme="minorHAnsi"/>
          <w:lang w:bidi="en-US"/>
        </w:rPr>
      </w:pPr>
      <w:r>
        <w:rPr>
          <w:lang w:bidi="en-US"/>
        </w:rPr>
        <w:t>Администрация Карачевского района</w:t>
      </w:r>
    </w:p>
    <w:p w:rsidR="00A37C84" w:rsidRDefault="00A37C84" w:rsidP="00A37C84">
      <w:pPr>
        <w:spacing w:after="0" w:line="240" w:lineRule="auto"/>
        <w:jc w:val="center"/>
        <w:rPr>
          <w:lang w:bidi="en-US"/>
        </w:rPr>
      </w:pPr>
      <w:r>
        <w:rPr>
          <w:lang w:bidi="en-US"/>
        </w:rPr>
        <w:t>Муниципальное бюджетное общеобразовательное учреждение</w:t>
      </w:r>
    </w:p>
    <w:p w:rsidR="00A37C84" w:rsidRDefault="00A37C84" w:rsidP="00A37C84">
      <w:pPr>
        <w:spacing w:after="0" w:line="240" w:lineRule="auto"/>
        <w:jc w:val="center"/>
        <w:rPr>
          <w:rFonts w:ascii="Courier New" w:hAnsi="Courier New" w:cs="Courier New"/>
          <w:b/>
          <w:sz w:val="32"/>
          <w:lang w:bidi="en-US"/>
        </w:rPr>
      </w:pPr>
      <w:r>
        <w:rPr>
          <w:rFonts w:ascii="Courier New" w:hAnsi="Courier New" w:cs="Courier New"/>
          <w:b/>
          <w:sz w:val="32"/>
          <w:lang w:bidi="en-US"/>
        </w:rPr>
        <w:t>"Бошинская средняя общеобразовательная школа"</w:t>
      </w:r>
    </w:p>
    <w:p w:rsidR="00A37C84" w:rsidRDefault="00A37C84" w:rsidP="00A37C84">
      <w:pPr>
        <w:spacing w:after="0" w:line="240" w:lineRule="auto"/>
        <w:jc w:val="center"/>
        <w:rPr>
          <w:rFonts w:ascii="Courier New" w:hAnsi="Courier New" w:cs="Courier New"/>
          <w:b/>
          <w:sz w:val="32"/>
          <w:lang w:bidi="en-US"/>
        </w:rPr>
      </w:pPr>
    </w:p>
    <w:tbl>
      <w:tblPr>
        <w:tblStyle w:val="af"/>
        <w:tblW w:w="8109" w:type="dxa"/>
        <w:tblInd w:w="817" w:type="dxa"/>
        <w:tblLook w:val="04A0" w:firstRow="1" w:lastRow="0" w:firstColumn="1" w:lastColumn="0" w:noHBand="0" w:noVBand="1"/>
      </w:tblPr>
      <w:tblGrid>
        <w:gridCol w:w="3968"/>
        <w:gridCol w:w="4141"/>
      </w:tblGrid>
      <w:tr w:rsidR="00A37C84" w:rsidTr="00A37C8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84" w:rsidRDefault="00A37C84">
            <w:pPr>
              <w:jc w:val="center"/>
              <w:rPr>
                <w:rFonts w:asciiTheme="minorHAnsi" w:hAnsiTheme="minorHAnsi" w:cstheme="minorBidi"/>
                <w:sz w:val="18"/>
                <w:lang w:bidi="en-US"/>
              </w:rPr>
            </w:pPr>
            <w:r>
              <w:rPr>
                <w:sz w:val="18"/>
                <w:lang w:bidi="en-US"/>
              </w:rPr>
              <w:t xml:space="preserve">242511 Брянская обл.,  Карачевский р-он, </w:t>
            </w:r>
          </w:p>
          <w:p w:rsidR="00A37C84" w:rsidRDefault="00A37C84">
            <w:pPr>
              <w:jc w:val="center"/>
              <w:rPr>
                <w:sz w:val="18"/>
                <w:lang w:bidi="en-US"/>
              </w:rPr>
            </w:pPr>
            <w:r>
              <w:rPr>
                <w:sz w:val="18"/>
                <w:lang w:bidi="en-US"/>
              </w:rPr>
              <w:t>с. Бошино, ул. Школьная - 43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84" w:rsidRDefault="00A37C84">
            <w:pPr>
              <w:ind w:firstLine="540"/>
              <w:rPr>
                <w:rFonts w:cs="Calibri"/>
                <w:sz w:val="18"/>
                <w:szCs w:val="32"/>
              </w:rPr>
            </w:pPr>
            <w:r>
              <w:rPr>
                <w:rFonts w:cs="Calibri"/>
                <w:sz w:val="18"/>
                <w:szCs w:val="32"/>
              </w:rPr>
              <w:t>УФК по  Брянской области</w:t>
            </w:r>
          </w:p>
          <w:p w:rsidR="00A37C84" w:rsidRDefault="00A37C84">
            <w:pPr>
              <w:ind w:firstLine="540"/>
              <w:rPr>
                <w:rFonts w:cs="Calibri"/>
                <w:sz w:val="18"/>
                <w:szCs w:val="32"/>
              </w:rPr>
            </w:pPr>
            <w:r>
              <w:rPr>
                <w:rFonts w:cs="Calibri"/>
                <w:sz w:val="18"/>
                <w:szCs w:val="32"/>
              </w:rPr>
              <w:t xml:space="preserve"> ( МБОУ Бошинская СОШ ) </w:t>
            </w:r>
          </w:p>
        </w:tc>
      </w:tr>
      <w:tr w:rsidR="00A37C84" w:rsidTr="00A37C8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84" w:rsidRDefault="00A37C84">
            <w:pPr>
              <w:jc w:val="center"/>
              <w:rPr>
                <w:rFonts w:asciiTheme="minorHAnsi" w:eastAsiaTheme="minorHAnsi" w:hAnsiTheme="minorHAnsi" w:cstheme="minorBidi"/>
                <w:sz w:val="18"/>
                <w:lang w:bidi="en-US"/>
              </w:rPr>
            </w:pPr>
            <w:r>
              <w:rPr>
                <w:sz w:val="18"/>
                <w:lang w:bidi="en-US"/>
              </w:rPr>
              <w:t>8(48335) 9-17-43, 9-17-57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84" w:rsidRDefault="00A37C84">
            <w:pPr>
              <w:ind w:firstLine="540"/>
              <w:rPr>
                <w:rFonts w:cs="Calibri"/>
                <w:sz w:val="18"/>
                <w:szCs w:val="32"/>
              </w:rPr>
            </w:pPr>
            <w:r>
              <w:rPr>
                <w:rFonts w:cs="Calibri"/>
                <w:sz w:val="18"/>
                <w:szCs w:val="32"/>
              </w:rPr>
              <w:t>Р/с 03234643156240002700</w:t>
            </w:r>
          </w:p>
        </w:tc>
      </w:tr>
      <w:tr w:rsidR="00A37C84" w:rsidTr="00A37C8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84" w:rsidRDefault="00A37C84">
            <w:pPr>
              <w:jc w:val="center"/>
              <w:rPr>
                <w:rFonts w:asciiTheme="minorHAnsi" w:eastAsiaTheme="minorHAnsi" w:hAnsiTheme="minorHAnsi" w:cstheme="minorBidi"/>
                <w:sz w:val="18"/>
                <w:lang w:val="en-US" w:bidi="en-US"/>
              </w:rPr>
            </w:pPr>
            <w:r>
              <w:rPr>
                <w:spacing w:val="8"/>
                <w:sz w:val="18"/>
                <w:szCs w:val="17"/>
                <w:lang w:val="en-US" w:bidi="en-US"/>
              </w:rPr>
              <w:t xml:space="preserve">E-mail: </w:t>
            </w:r>
            <w:r>
              <w:rPr>
                <w:sz w:val="18"/>
                <w:lang w:val="en-US" w:bidi="en-US"/>
              </w:rPr>
              <w:t>elenakotova63@mail.ru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84" w:rsidRDefault="00A37C84">
            <w:pPr>
              <w:spacing w:line="276" w:lineRule="auto"/>
              <w:outlineLvl w:val="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ОТДЕЛЕНИЕ БРЯНСК БАНКА РОССИИ//УФК по Брянской области г. Брянск    </w:t>
            </w:r>
            <w:r>
              <w:rPr>
                <w:rFonts w:cs="Calibri"/>
                <w:spacing w:val="8"/>
                <w:sz w:val="17"/>
                <w:szCs w:val="17"/>
              </w:rPr>
              <w:t xml:space="preserve">к/с </w:t>
            </w:r>
            <w:r>
              <w:rPr>
                <w:rFonts w:cs="Calibri"/>
                <w:sz w:val="18"/>
                <w:szCs w:val="32"/>
              </w:rPr>
              <w:t>40102810245370000019</w:t>
            </w:r>
          </w:p>
        </w:tc>
      </w:tr>
      <w:tr w:rsidR="00A37C84" w:rsidTr="00A37C8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84" w:rsidRDefault="00A37C84">
            <w:pPr>
              <w:ind w:firstLine="540"/>
              <w:rPr>
                <w:rFonts w:cs="Calibri"/>
                <w:sz w:val="20"/>
                <w:szCs w:val="32"/>
              </w:rPr>
            </w:pPr>
            <w:r>
              <w:rPr>
                <w:rFonts w:cs="Calibri"/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84" w:rsidRDefault="00A37C84">
            <w:pPr>
              <w:ind w:firstLine="540"/>
              <w:rPr>
                <w:rFonts w:cs="Calibri"/>
                <w:sz w:val="18"/>
                <w:szCs w:val="32"/>
              </w:rPr>
            </w:pPr>
            <w:r>
              <w:rPr>
                <w:rFonts w:cs="Calibri"/>
                <w:sz w:val="18"/>
                <w:szCs w:val="32"/>
              </w:rPr>
              <w:t>л/с  20276Ч32270</w:t>
            </w:r>
          </w:p>
        </w:tc>
      </w:tr>
      <w:tr w:rsidR="00A37C84" w:rsidTr="00A37C8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84" w:rsidRDefault="00A37C84">
            <w:pPr>
              <w:ind w:firstLine="540"/>
              <w:rPr>
                <w:rFonts w:cs="Calibri"/>
                <w:sz w:val="20"/>
                <w:szCs w:val="32"/>
              </w:rPr>
            </w:pPr>
            <w:r>
              <w:rPr>
                <w:rFonts w:cs="Calibri"/>
                <w:sz w:val="20"/>
                <w:szCs w:val="32"/>
              </w:rPr>
              <w:t>ОГРН 1043260502560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84" w:rsidRDefault="00A37C84">
            <w:pPr>
              <w:ind w:firstLine="540"/>
              <w:rPr>
                <w:rFonts w:cs="Calibri"/>
                <w:sz w:val="18"/>
                <w:szCs w:val="32"/>
              </w:rPr>
            </w:pPr>
            <w:r>
              <w:rPr>
                <w:rFonts w:cs="Calibri"/>
                <w:sz w:val="18"/>
                <w:szCs w:val="32"/>
              </w:rPr>
              <w:t>БИК  011501101</w:t>
            </w:r>
          </w:p>
        </w:tc>
      </w:tr>
    </w:tbl>
    <w:p w:rsidR="00A37C84" w:rsidRDefault="00A37C84" w:rsidP="00A37C84">
      <w:pPr>
        <w:spacing w:after="0"/>
        <w:ind w:left="-5" w:right="427"/>
        <w:rPr>
          <w:rFonts w:asciiTheme="minorHAnsi" w:eastAsiaTheme="minorHAnsi" w:hAnsiTheme="minorHAnsi" w:cstheme="minorBidi"/>
          <w:sz w:val="20"/>
        </w:rPr>
      </w:pPr>
    </w:p>
    <w:p w:rsidR="00A37C84" w:rsidRDefault="00A37C84" w:rsidP="00A37C84">
      <w:pPr>
        <w:spacing w:after="0"/>
        <w:ind w:left="-5" w:right="427"/>
        <w:rPr>
          <w:sz w:val="20"/>
        </w:rPr>
      </w:pPr>
    </w:p>
    <w:p w:rsidR="00A37C84" w:rsidRDefault="00A37C84" w:rsidP="00A37C84">
      <w:pPr>
        <w:spacing w:after="0"/>
        <w:ind w:left="-5" w:right="42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Введено в действие приказом № 09 от 14.02.2024 г. </w:t>
      </w:r>
    </w:p>
    <w:p w:rsidR="007B3EDD" w:rsidRPr="007B3EDD" w:rsidRDefault="007B3EDD" w:rsidP="007B3EDD">
      <w:pPr>
        <w:pStyle w:val="a5"/>
        <w:ind w:left="0"/>
        <w:jc w:val="left"/>
        <w:rPr>
          <w:sz w:val="20"/>
        </w:rPr>
      </w:pPr>
    </w:p>
    <w:p w:rsidR="007B3EDD" w:rsidRDefault="007B3EDD" w:rsidP="007B3EDD">
      <w:pPr>
        <w:pStyle w:val="a3"/>
        <w:spacing w:line="206" w:lineRule="auto"/>
        <w:ind w:left="0" w:firstLine="0"/>
      </w:pPr>
    </w:p>
    <w:p w:rsidR="00D154DD" w:rsidRPr="00800090" w:rsidRDefault="00D154DD" w:rsidP="00D154DD">
      <w:pPr>
        <w:pStyle w:val="a3"/>
        <w:spacing w:line="206" w:lineRule="auto"/>
        <w:ind w:left="-567" w:firstLine="283"/>
        <w:jc w:val="center"/>
        <w:rPr>
          <w:sz w:val="24"/>
          <w:szCs w:val="24"/>
        </w:rPr>
      </w:pPr>
      <w:r w:rsidRPr="00800090">
        <w:rPr>
          <w:sz w:val="24"/>
          <w:szCs w:val="24"/>
        </w:rPr>
        <w:t>ПОЛОЖЕНИЕ</w:t>
      </w:r>
    </w:p>
    <w:p w:rsidR="00D154DD" w:rsidRPr="00800090" w:rsidRDefault="00D154DD" w:rsidP="00D154DD">
      <w:pPr>
        <w:pStyle w:val="a3"/>
        <w:spacing w:line="206" w:lineRule="auto"/>
        <w:ind w:left="-567" w:firstLine="283"/>
        <w:jc w:val="center"/>
        <w:rPr>
          <w:sz w:val="24"/>
          <w:szCs w:val="24"/>
        </w:rPr>
      </w:pPr>
      <w:bookmarkStart w:id="0" w:name="_GoBack"/>
      <w:bookmarkEnd w:id="0"/>
      <w:r w:rsidRPr="00800090">
        <w:rPr>
          <w:sz w:val="24"/>
          <w:szCs w:val="24"/>
        </w:rPr>
        <w:t>о режиме занятий обучающихся</w:t>
      </w:r>
    </w:p>
    <w:p w:rsidR="00D154DD" w:rsidRPr="00800090" w:rsidRDefault="00D154DD" w:rsidP="00D154DD">
      <w:pPr>
        <w:pStyle w:val="a3"/>
        <w:spacing w:line="206" w:lineRule="auto"/>
        <w:ind w:left="-567" w:firstLine="283"/>
        <w:jc w:val="center"/>
        <w:rPr>
          <w:sz w:val="24"/>
          <w:szCs w:val="24"/>
        </w:rPr>
      </w:pPr>
      <w:r w:rsidRPr="00800090">
        <w:rPr>
          <w:sz w:val="24"/>
          <w:szCs w:val="24"/>
        </w:rPr>
        <w:t xml:space="preserve">МБОУ </w:t>
      </w:r>
      <w:r w:rsidR="00800090" w:rsidRPr="00800090">
        <w:rPr>
          <w:sz w:val="24"/>
          <w:szCs w:val="24"/>
        </w:rPr>
        <w:t>Бошинская СОШ</w:t>
      </w:r>
    </w:p>
    <w:p w:rsidR="00D154DD" w:rsidRPr="00800090" w:rsidRDefault="00D154DD" w:rsidP="00D154DD">
      <w:pPr>
        <w:pStyle w:val="a5"/>
        <w:spacing w:before="5"/>
        <w:ind w:left="-567" w:firstLine="283"/>
        <w:rPr>
          <w:b/>
        </w:rPr>
      </w:pPr>
    </w:p>
    <w:p w:rsidR="00D154DD" w:rsidRPr="00800090" w:rsidRDefault="00D154DD" w:rsidP="00D154DD">
      <w:pPr>
        <w:pStyle w:val="a5"/>
        <w:spacing w:before="5"/>
        <w:ind w:left="-567" w:firstLine="283"/>
        <w:rPr>
          <w:b/>
        </w:rPr>
      </w:pPr>
    </w:p>
    <w:p w:rsidR="00D154DD" w:rsidRPr="00800090" w:rsidRDefault="00D154DD" w:rsidP="00D154DD">
      <w:pPr>
        <w:numPr>
          <w:ilvl w:val="0"/>
          <w:numId w:val="1"/>
        </w:numPr>
        <w:spacing w:after="0" w:line="240" w:lineRule="auto"/>
        <w:ind w:left="-567" w:firstLine="283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D154DD" w:rsidRPr="00800090" w:rsidRDefault="00D154DD" w:rsidP="00D154DD">
      <w:pPr>
        <w:spacing w:after="0" w:line="240" w:lineRule="auto"/>
        <w:ind w:left="-567" w:firstLine="283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54DD" w:rsidRPr="00800090" w:rsidRDefault="00D154DD" w:rsidP="00D154DD">
      <w:pPr>
        <w:numPr>
          <w:ilvl w:val="1"/>
          <w:numId w:val="1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занятий обучающихся </w:t>
      </w:r>
      <w:r w:rsidRPr="008000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МБОУ </w:t>
      </w:r>
      <w:r w:rsidR="00800090">
        <w:rPr>
          <w:rFonts w:ascii="Times New Roman" w:eastAsia="Times New Roman" w:hAnsi="Times New Roman"/>
          <w:iCs/>
          <w:sz w:val="24"/>
          <w:szCs w:val="24"/>
          <w:lang w:eastAsia="ru-RU"/>
        </w:rPr>
        <w:t>Бошинская СОШ</w:t>
      </w:r>
      <w:r w:rsidRPr="0080009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учреждение) разработан в</w:t>
      </w:r>
      <w:r w:rsidRPr="00800090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Федеральным законом от 29.12.2012 № 273-ФЗ «Об образовании в Российской Федерации», СП 2.4.3648-20 «Санитарно-эпидемиологические требования к организациям воспитания и обучения, отдыха и оздоровления», утвержденными постановлением Главного государственного санитарного врача Российской Федерации от 29.09.2020 № 28, и уставом </w:t>
      </w:r>
      <w:r w:rsidR="00800090">
        <w:rPr>
          <w:rFonts w:ascii="Times New Roman" w:eastAsia="Times New Roman" w:hAnsi="Times New Roman"/>
          <w:sz w:val="24"/>
          <w:szCs w:val="24"/>
          <w:lang w:eastAsia="ru-RU"/>
        </w:rPr>
        <w:t>МБОУ Бошинская СОШ</w:t>
      </w: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54DD" w:rsidRPr="00800090" w:rsidRDefault="00D154DD" w:rsidP="00D154DD">
      <w:pPr>
        <w:numPr>
          <w:ilvl w:val="1"/>
          <w:numId w:val="1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D154DD" w:rsidRPr="00800090" w:rsidRDefault="00D154DD" w:rsidP="00D154DD">
      <w:pPr>
        <w:numPr>
          <w:ilvl w:val="1"/>
          <w:numId w:val="1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общеобразовательные программы для обучающихся реализуются в соответствии с утвержденным расписанием занятий.</w:t>
      </w:r>
    </w:p>
    <w:p w:rsidR="00D154DD" w:rsidRPr="00800090" w:rsidRDefault="00D154DD" w:rsidP="00D154DD">
      <w:pPr>
        <w:numPr>
          <w:ilvl w:val="1"/>
          <w:numId w:val="1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>Режим занятий устанавливает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 для обучающихся по программам начального, основного и среднего общего образования.</w:t>
      </w:r>
    </w:p>
    <w:p w:rsidR="00D154DD" w:rsidRPr="00800090" w:rsidRDefault="00D154DD" w:rsidP="00D154DD">
      <w:pPr>
        <w:spacing w:after="0" w:line="240" w:lineRule="auto"/>
        <w:ind w:left="-567" w:firstLine="283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8B0" w:rsidRDefault="002238B0" w:rsidP="002238B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238B0" w:rsidRDefault="002238B0" w:rsidP="002238B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238B0" w:rsidRDefault="002238B0" w:rsidP="002238B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54DD" w:rsidRPr="00800090" w:rsidRDefault="00D154DD" w:rsidP="002238B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 обучающихся по образовательным программам начального общего, основного общего и среднего общего образования</w:t>
      </w:r>
    </w:p>
    <w:p w:rsidR="00D154DD" w:rsidRPr="00800090" w:rsidRDefault="00D154DD" w:rsidP="00D154DD">
      <w:pPr>
        <w:spacing w:after="0" w:line="240" w:lineRule="auto"/>
        <w:ind w:left="-567" w:firstLine="283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54DD" w:rsidRPr="00800090" w:rsidRDefault="00D154DD" w:rsidP="00D154DD">
      <w:pPr>
        <w:numPr>
          <w:ilvl w:val="1"/>
          <w:numId w:val="1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для обучающихся по образовательным программам начального общего, основного общего и среднего общего образования начинается 1 сентября и заканчивается в соответствии с учебным планом основной общеобразовательной программы соответствующего </w:t>
      </w: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уровня образования. Если 1 сентября приходится на выходной день, учебный год начинается в первый следующий за ним рабочий день.</w:t>
      </w:r>
    </w:p>
    <w:p w:rsidR="006131E8" w:rsidRPr="00800090" w:rsidRDefault="00D154DD" w:rsidP="0091404C">
      <w:pPr>
        <w:numPr>
          <w:ilvl w:val="1"/>
          <w:numId w:val="1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учебного года для обучающихся по программам начального общего</w:t>
      </w:r>
      <w:r w:rsidR="006131E8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составляет </w:t>
      </w:r>
      <w:r w:rsidR="006131E8" w:rsidRPr="00800090">
        <w:rPr>
          <w:rFonts w:ascii="Times New Roman" w:eastAsia="Times New Roman" w:hAnsi="Times New Roman"/>
          <w:iCs/>
          <w:sz w:val="24"/>
          <w:szCs w:val="24"/>
          <w:lang w:eastAsia="ru-RU"/>
        </w:rPr>
        <w:t>34</w:t>
      </w:r>
      <w:r w:rsidR="006131E8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</w:t>
      </w: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131E8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первом классе – </w:t>
      </w:r>
      <w:r w:rsidR="006131E8" w:rsidRPr="00800090">
        <w:rPr>
          <w:rFonts w:ascii="Times New Roman" w:eastAsia="Times New Roman" w:hAnsi="Times New Roman"/>
          <w:iCs/>
          <w:sz w:val="24"/>
          <w:szCs w:val="24"/>
          <w:lang w:eastAsia="ru-RU"/>
        </w:rPr>
        <w:t>33</w:t>
      </w:r>
      <w:r w:rsidR="006131E8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недели, для обучающихся по программам </w:t>
      </w: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>основного общего</w:t>
      </w:r>
      <w:r w:rsidR="006131E8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 образования продолжительность учебного года составляет 35 недель, для обучающихся по программам </w:t>
      </w: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 w:rsidR="006131E8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</w:t>
      </w:r>
      <w:r w:rsidR="0091404C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учебного года составляет </w:t>
      </w:r>
      <w:r w:rsidR="006131E8" w:rsidRPr="00800090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91404C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</w:t>
      </w: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учета государственной итоговой аттестации в 9,11 классах,</w:t>
      </w:r>
      <w:r w:rsidR="0091404C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в 10 классе – 35 недель.</w:t>
      </w: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54DD" w:rsidRPr="00800090" w:rsidRDefault="00D154DD" w:rsidP="00D154DD">
      <w:pPr>
        <w:numPr>
          <w:ilvl w:val="1"/>
          <w:numId w:val="1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</w:t>
      </w:r>
      <w:r w:rsidR="0091404C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год составляют учебные </w:t>
      </w:r>
      <w:r w:rsidR="00800090">
        <w:rPr>
          <w:rFonts w:ascii="Times New Roman" w:eastAsia="Times New Roman" w:hAnsi="Times New Roman"/>
          <w:sz w:val="24"/>
          <w:szCs w:val="24"/>
          <w:lang w:eastAsia="ru-RU"/>
        </w:rPr>
        <w:t>четверти</w:t>
      </w:r>
      <w:r w:rsidR="0091404C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800090">
        <w:rPr>
          <w:rFonts w:ascii="Times New Roman" w:eastAsia="Times New Roman" w:hAnsi="Times New Roman"/>
          <w:iCs/>
          <w:sz w:val="24"/>
          <w:szCs w:val="24"/>
          <w:lang w:eastAsia="ru-RU"/>
        </w:rPr>
        <w:t>полугодие</w:t>
      </w: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. Количество </w:t>
      </w:r>
      <w:r w:rsid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четвертей </w:t>
      </w:r>
      <w:r w:rsidR="0091404C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учебном году </w:t>
      </w:r>
      <w:r w:rsidR="00800090">
        <w:rPr>
          <w:rFonts w:ascii="Times New Roman" w:eastAsia="Times New Roman" w:hAnsi="Times New Roman"/>
          <w:sz w:val="24"/>
          <w:szCs w:val="24"/>
          <w:lang w:eastAsia="ru-RU"/>
        </w:rPr>
        <w:t>– 4</w:t>
      </w: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>, полугодий – 2.</w:t>
      </w:r>
    </w:p>
    <w:p w:rsidR="0091404C" w:rsidRPr="00800090" w:rsidRDefault="00D154DD" w:rsidP="00D154DD">
      <w:pPr>
        <w:numPr>
          <w:ilvl w:val="1"/>
          <w:numId w:val="1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учебного периода следуют каникулы. </w:t>
      </w:r>
      <w:r w:rsidRPr="008000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Дополнительные каникулы предоставляются обучающимся первого класса </w:t>
      </w:r>
      <w:r w:rsidR="0091404C" w:rsidRPr="008000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согласно календарному учебному графику. </w:t>
      </w:r>
    </w:p>
    <w:p w:rsidR="00D154DD" w:rsidRPr="00800090" w:rsidRDefault="00D154DD" w:rsidP="00D154DD">
      <w:pPr>
        <w:numPr>
          <w:ilvl w:val="1"/>
          <w:numId w:val="1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>Даты начала и окончания учебного года, продолжитель</w:t>
      </w:r>
      <w:r w:rsidR="0091404C" w:rsidRPr="00800090">
        <w:rPr>
          <w:rFonts w:ascii="Times New Roman" w:eastAsia="Times New Roman" w:hAnsi="Times New Roman"/>
          <w:sz w:val="24"/>
          <w:szCs w:val="24"/>
          <w:lang w:eastAsia="ru-RU"/>
        </w:rPr>
        <w:t>ность учебного года, триместров, полугодий</w:t>
      </w: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>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устанавливается в календарном учебном графике основных образовательных программ общего образования соответствующего уровня образования.</w:t>
      </w:r>
    </w:p>
    <w:p w:rsidR="00D154DD" w:rsidRPr="00800090" w:rsidRDefault="00D154DD" w:rsidP="00D154DD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4DD" w:rsidRPr="00800090" w:rsidRDefault="00800090" w:rsidP="00800090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="00D154DD" w:rsidRPr="008000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занятий обучающихся по образовательным программам начального общего, основного общего и среднего общего образования</w:t>
      </w:r>
    </w:p>
    <w:p w:rsidR="00D154DD" w:rsidRPr="00800090" w:rsidRDefault="00D154DD" w:rsidP="00D154DD">
      <w:pPr>
        <w:spacing w:after="0" w:line="240" w:lineRule="auto"/>
        <w:ind w:left="-567" w:firstLine="283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32C" w:rsidRPr="00800090" w:rsidRDefault="00800090" w:rsidP="00800090">
      <w:pPr>
        <w:spacing w:after="0" w:line="36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3.1.</w:t>
      </w:r>
      <w:r w:rsidR="00D154DD" w:rsidRPr="0080009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 по образовательным программам начального общего, основного общего и среднего общего образования ведется</w:t>
      </w:r>
      <w:r w:rsidR="00AF032C" w:rsidRPr="0080009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F032C" w:rsidRPr="00800090" w:rsidRDefault="00AF032C" w:rsidP="00AF032C">
      <w:pPr>
        <w:spacing w:after="0" w:line="360" w:lineRule="auto"/>
        <w:ind w:left="-284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80009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 1-8-х классах по 5-ти дневной учебной неделе;</w:t>
      </w:r>
    </w:p>
    <w:p w:rsidR="00D154DD" w:rsidRPr="00800090" w:rsidRDefault="00AF032C" w:rsidP="00AF032C">
      <w:pPr>
        <w:spacing w:after="0" w:line="360" w:lineRule="auto"/>
        <w:ind w:left="-284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80009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 9-11 классах по 6-ти дневной учебной неделе.</w:t>
      </w:r>
    </w:p>
    <w:p w:rsidR="00D154DD" w:rsidRPr="00800090" w:rsidRDefault="00800090" w:rsidP="0080009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урока (академический час) во 2–11-х классах составляет не более 45 минут. Продолжительность уроков в первом классе устанавливается с применением ступенчатого метода наращивания учебной нагрузки и составляет:</w:t>
      </w:r>
    </w:p>
    <w:p w:rsidR="00D154DD" w:rsidRPr="00800090" w:rsidRDefault="00D154DD" w:rsidP="00D154DD">
      <w:p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>35 минут в сентябре-декабре;</w:t>
      </w:r>
    </w:p>
    <w:p w:rsidR="00D154DD" w:rsidRPr="00800090" w:rsidRDefault="00D154DD" w:rsidP="00D154DD">
      <w:p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>40 минут в январе-мае.</w:t>
      </w:r>
    </w:p>
    <w:p w:rsidR="00AF032C" w:rsidRPr="00800090" w:rsidRDefault="00800090" w:rsidP="0080009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занятия в учреждении организованы в одну смену, начало уроков </w:t>
      </w:r>
      <w:r w:rsidR="00AF032C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AF032C" w:rsidRPr="00800090">
        <w:rPr>
          <w:rFonts w:ascii="Times New Roman" w:eastAsia="Times New Roman" w:hAnsi="Times New Roman"/>
          <w:iCs/>
          <w:sz w:val="24"/>
          <w:szCs w:val="24"/>
          <w:lang w:eastAsia="ru-RU"/>
        </w:rPr>
        <w:t>8 час. 3</w:t>
      </w:r>
      <w:r w:rsidR="00D154DD" w:rsidRPr="00800090">
        <w:rPr>
          <w:rFonts w:ascii="Times New Roman" w:eastAsia="Times New Roman" w:hAnsi="Times New Roman"/>
          <w:iCs/>
          <w:sz w:val="24"/>
          <w:szCs w:val="24"/>
          <w:lang w:eastAsia="ru-RU"/>
        </w:rPr>
        <w:t>0 мин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154DD" w:rsidRPr="00800090" w:rsidRDefault="00800090" w:rsidP="0080009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="002238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После каждого урока обучающимся предоставляется п</w:t>
      </w:r>
      <w:r w:rsidR="00AF032C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ерерыв 10 мин, после </w:t>
      </w:r>
      <w:r w:rsidR="002238B0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AF032C" w:rsidRPr="008000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38B0">
        <w:rPr>
          <w:rFonts w:ascii="Times New Roman" w:eastAsia="Times New Roman" w:hAnsi="Times New Roman"/>
          <w:sz w:val="24"/>
          <w:szCs w:val="24"/>
          <w:lang w:eastAsia="ru-RU"/>
        </w:rPr>
        <w:t>четвертого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урока – 20 мин.</w:t>
      </w:r>
      <w:r w:rsidR="002238B0">
        <w:rPr>
          <w:rFonts w:ascii="Times New Roman" w:eastAsia="Times New Roman" w:hAnsi="Times New Roman"/>
          <w:sz w:val="24"/>
          <w:szCs w:val="24"/>
          <w:lang w:eastAsia="ru-RU"/>
        </w:rPr>
        <w:t xml:space="preserve"> ( перемены уве</w:t>
      </w:r>
      <w:r w:rsidR="001E7DC0">
        <w:rPr>
          <w:rFonts w:ascii="Times New Roman" w:eastAsia="Times New Roman" w:hAnsi="Times New Roman"/>
          <w:sz w:val="24"/>
          <w:szCs w:val="24"/>
          <w:lang w:eastAsia="ru-RU"/>
        </w:rPr>
        <w:t>личе</w:t>
      </w:r>
      <w:r w:rsidR="002238B0">
        <w:rPr>
          <w:rFonts w:ascii="Times New Roman" w:eastAsia="Times New Roman" w:hAnsi="Times New Roman"/>
          <w:sz w:val="24"/>
          <w:szCs w:val="24"/>
          <w:lang w:eastAsia="ru-RU"/>
        </w:rPr>
        <w:t>ны в связи с питанием учащихся)</w:t>
      </w:r>
    </w:p>
    <w:p w:rsidR="00D154DD" w:rsidRPr="00800090" w:rsidRDefault="00800090" w:rsidP="008000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="002238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Расписание звонков в 1 классе:</w:t>
      </w:r>
    </w:p>
    <w:p w:rsidR="007B3EDD" w:rsidRPr="00800090" w:rsidRDefault="007B3EDD" w:rsidP="007B3ED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189"/>
        <w:gridCol w:w="3695"/>
      </w:tblGrid>
      <w:tr w:rsidR="00D154DD" w:rsidRPr="00800090" w:rsidTr="002F014D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DD" w:rsidRPr="00800090" w:rsidRDefault="00D154DD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DD" w:rsidRPr="00800090" w:rsidRDefault="00D154DD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Сентябрь-декабрь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DD" w:rsidRPr="00800090" w:rsidRDefault="00D154DD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Январь-март</w:t>
            </w:r>
          </w:p>
        </w:tc>
      </w:tr>
      <w:tr w:rsidR="00BD66E8" w:rsidRPr="00800090" w:rsidTr="007C41D7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E8" w:rsidRPr="00800090" w:rsidRDefault="00BD66E8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E8" w:rsidRPr="00800090" w:rsidRDefault="00BD66E8" w:rsidP="007B3E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90">
              <w:rPr>
                <w:rFonts w:ascii="Times New Roman" w:hAnsi="Times New Roman"/>
                <w:sz w:val="24"/>
                <w:szCs w:val="24"/>
              </w:rPr>
              <w:t>8.30 - 09.05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E8" w:rsidRPr="00800090" w:rsidRDefault="00BD66E8" w:rsidP="007B3E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90">
              <w:rPr>
                <w:rFonts w:ascii="Times New Roman" w:hAnsi="Times New Roman"/>
                <w:sz w:val="24"/>
                <w:szCs w:val="24"/>
              </w:rPr>
              <w:t>8.30 - 09.10</w:t>
            </w:r>
          </w:p>
        </w:tc>
      </w:tr>
      <w:tr w:rsidR="00BD66E8" w:rsidRPr="00800090" w:rsidTr="007C41D7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E8" w:rsidRPr="00800090" w:rsidRDefault="00BD66E8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E8" w:rsidRPr="00800090" w:rsidRDefault="001E7DC0" w:rsidP="001E7DC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="00BD66E8" w:rsidRPr="00800090"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E8" w:rsidRPr="00800090" w:rsidRDefault="00BD66E8" w:rsidP="007B3E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90">
              <w:rPr>
                <w:rFonts w:ascii="Times New Roman" w:hAnsi="Times New Roman"/>
                <w:sz w:val="24"/>
                <w:szCs w:val="24"/>
              </w:rPr>
              <w:t>9</w:t>
            </w:r>
            <w:r w:rsidR="001E7DC0">
              <w:rPr>
                <w:rFonts w:ascii="Times New Roman" w:hAnsi="Times New Roman"/>
                <w:sz w:val="24"/>
                <w:szCs w:val="24"/>
              </w:rPr>
              <w:t>.20 – 10.00</w:t>
            </w:r>
          </w:p>
        </w:tc>
      </w:tr>
      <w:tr w:rsidR="00BD66E8" w:rsidRPr="00800090" w:rsidTr="007C41D7">
        <w:trPr>
          <w:trHeight w:val="9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E8" w:rsidRPr="00800090" w:rsidRDefault="00BD66E8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E8" w:rsidRPr="00800090" w:rsidRDefault="001E7DC0" w:rsidP="007B3E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10.4</w:t>
            </w:r>
            <w:r w:rsidR="00BD66E8" w:rsidRPr="008000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E8" w:rsidRPr="00800090" w:rsidRDefault="001E7DC0" w:rsidP="007B3E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– 11.00</w:t>
            </w:r>
          </w:p>
        </w:tc>
      </w:tr>
      <w:tr w:rsidR="00BD66E8" w:rsidRPr="00800090" w:rsidTr="007C41D7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E8" w:rsidRPr="00800090" w:rsidRDefault="00BD66E8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E8" w:rsidRPr="00800090" w:rsidRDefault="001E7DC0" w:rsidP="007B3E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 – 11.3</w:t>
            </w:r>
            <w:r w:rsidR="00BD66E8" w:rsidRPr="00800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E8" w:rsidRPr="00800090" w:rsidRDefault="001E7DC0" w:rsidP="001E7DC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  <w:r w:rsidR="00BD66E8" w:rsidRPr="0080009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</w:tr>
    </w:tbl>
    <w:p w:rsidR="00D154DD" w:rsidRPr="00800090" w:rsidRDefault="00D154DD" w:rsidP="00D154DD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3EDD" w:rsidRPr="00800090" w:rsidRDefault="007B3EDD" w:rsidP="00D154D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4DD" w:rsidRPr="00800090" w:rsidRDefault="00D154DD" w:rsidP="00D154DD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090">
        <w:rPr>
          <w:rFonts w:ascii="Times New Roman" w:eastAsia="Times New Roman" w:hAnsi="Times New Roman"/>
          <w:sz w:val="24"/>
          <w:szCs w:val="24"/>
          <w:lang w:eastAsia="ru-RU"/>
        </w:rPr>
        <w:t>Расписание звонков во 2-11 классах: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610"/>
      </w:tblGrid>
      <w:tr w:rsidR="00D154DD" w:rsidRPr="00800090" w:rsidTr="002F014D">
        <w:trPr>
          <w:trHeight w:val="254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DD" w:rsidRPr="00800090" w:rsidRDefault="00D154DD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DD" w:rsidRPr="00800090" w:rsidRDefault="00D154DD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AF032C" w:rsidRPr="00800090" w:rsidTr="00376C24">
        <w:trPr>
          <w:trHeight w:val="254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2C" w:rsidRPr="00800090" w:rsidRDefault="00AF032C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2C" w:rsidRPr="00800090" w:rsidRDefault="00AF032C" w:rsidP="007B3E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90">
              <w:rPr>
                <w:rFonts w:ascii="Times New Roman" w:hAnsi="Times New Roman"/>
                <w:sz w:val="24"/>
                <w:szCs w:val="24"/>
              </w:rPr>
              <w:t>8.30</w:t>
            </w:r>
            <w:r w:rsidR="00BD66E8" w:rsidRPr="00800090">
              <w:rPr>
                <w:rFonts w:ascii="Times New Roman" w:hAnsi="Times New Roman"/>
                <w:sz w:val="24"/>
                <w:szCs w:val="24"/>
              </w:rPr>
              <w:t xml:space="preserve"> -09.15</w:t>
            </w:r>
          </w:p>
        </w:tc>
      </w:tr>
      <w:tr w:rsidR="00AF032C" w:rsidRPr="00800090" w:rsidTr="00376C24">
        <w:trPr>
          <w:trHeight w:val="254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2C" w:rsidRPr="00800090" w:rsidRDefault="00AF032C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2C" w:rsidRPr="00800090" w:rsidRDefault="00AF032C" w:rsidP="007B3E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90">
              <w:rPr>
                <w:rFonts w:ascii="Times New Roman" w:hAnsi="Times New Roman"/>
                <w:sz w:val="24"/>
                <w:szCs w:val="24"/>
              </w:rPr>
              <w:t>9.25</w:t>
            </w:r>
            <w:r w:rsidR="00BD66E8" w:rsidRPr="00800090">
              <w:rPr>
                <w:rFonts w:ascii="Times New Roman" w:hAnsi="Times New Roman"/>
                <w:sz w:val="24"/>
                <w:szCs w:val="24"/>
              </w:rPr>
              <w:t xml:space="preserve"> - 10.10</w:t>
            </w:r>
          </w:p>
        </w:tc>
      </w:tr>
      <w:tr w:rsidR="00AF032C" w:rsidRPr="00800090" w:rsidTr="00376C24">
        <w:trPr>
          <w:trHeight w:val="254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2C" w:rsidRPr="00800090" w:rsidRDefault="00AF032C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2C" w:rsidRPr="00800090" w:rsidRDefault="00AF032C" w:rsidP="007B3E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90">
              <w:rPr>
                <w:rFonts w:ascii="Times New Roman" w:hAnsi="Times New Roman"/>
                <w:sz w:val="24"/>
                <w:szCs w:val="24"/>
              </w:rPr>
              <w:t>10.30</w:t>
            </w:r>
            <w:r w:rsidR="00BD66E8" w:rsidRPr="00800090">
              <w:rPr>
                <w:rFonts w:ascii="Times New Roman" w:hAnsi="Times New Roman"/>
                <w:sz w:val="24"/>
                <w:szCs w:val="24"/>
              </w:rPr>
              <w:t xml:space="preserve"> – 11.15</w:t>
            </w:r>
          </w:p>
        </w:tc>
      </w:tr>
      <w:tr w:rsidR="00AF032C" w:rsidRPr="00800090" w:rsidTr="00376C24">
        <w:trPr>
          <w:trHeight w:val="254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2C" w:rsidRPr="00800090" w:rsidRDefault="00AF032C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2C" w:rsidRPr="00800090" w:rsidRDefault="001E7DC0" w:rsidP="007B3E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="00AF032C" w:rsidRPr="0080009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12.1</w:t>
            </w:r>
            <w:r w:rsidR="00BD66E8" w:rsidRPr="00800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032C" w:rsidRPr="00800090" w:rsidTr="00376C24">
        <w:trPr>
          <w:trHeight w:val="254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2C" w:rsidRPr="00800090" w:rsidRDefault="00AF032C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2C" w:rsidRPr="00800090" w:rsidRDefault="00AF032C" w:rsidP="007B3E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90">
              <w:rPr>
                <w:rFonts w:ascii="Times New Roman" w:hAnsi="Times New Roman"/>
                <w:sz w:val="24"/>
                <w:szCs w:val="24"/>
              </w:rPr>
              <w:t>12.30</w:t>
            </w:r>
            <w:r w:rsidR="00BD66E8" w:rsidRPr="00800090">
              <w:rPr>
                <w:rFonts w:ascii="Times New Roman" w:hAnsi="Times New Roman"/>
                <w:sz w:val="24"/>
                <w:szCs w:val="24"/>
              </w:rPr>
              <w:t xml:space="preserve"> – 13.15</w:t>
            </w:r>
          </w:p>
        </w:tc>
      </w:tr>
      <w:tr w:rsidR="00AF032C" w:rsidRPr="00800090" w:rsidTr="00376C24">
        <w:trPr>
          <w:trHeight w:val="254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2C" w:rsidRPr="00800090" w:rsidRDefault="00AF032C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2C" w:rsidRPr="00800090" w:rsidRDefault="00AF032C" w:rsidP="007B3E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90">
              <w:rPr>
                <w:rFonts w:ascii="Times New Roman" w:hAnsi="Times New Roman"/>
                <w:sz w:val="24"/>
                <w:szCs w:val="24"/>
              </w:rPr>
              <w:t>13.25</w:t>
            </w:r>
            <w:r w:rsidR="00BD66E8" w:rsidRPr="00800090">
              <w:rPr>
                <w:rFonts w:ascii="Times New Roman" w:hAnsi="Times New Roman"/>
                <w:sz w:val="24"/>
                <w:szCs w:val="24"/>
              </w:rPr>
              <w:t xml:space="preserve"> – 14.10</w:t>
            </w:r>
          </w:p>
        </w:tc>
      </w:tr>
      <w:tr w:rsidR="00AF032C" w:rsidRPr="00800090" w:rsidTr="00376C24">
        <w:trPr>
          <w:trHeight w:val="267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2C" w:rsidRPr="00800090" w:rsidRDefault="00AF032C" w:rsidP="007B3EDD">
            <w:pPr>
              <w:spacing w:after="0" w:line="312" w:lineRule="auto"/>
              <w:ind w:left="-567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9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2C" w:rsidRPr="00800090" w:rsidRDefault="00AF032C" w:rsidP="007B3E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90">
              <w:rPr>
                <w:rFonts w:ascii="Times New Roman" w:hAnsi="Times New Roman"/>
                <w:sz w:val="24"/>
                <w:szCs w:val="24"/>
              </w:rPr>
              <w:t>14.20</w:t>
            </w:r>
            <w:r w:rsidR="00BD66E8" w:rsidRPr="00800090">
              <w:rPr>
                <w:rFonts w:ascii="Times New Roman" w:hAnsi="Times New Roman"/>
                <w:sz w:val="24"/>
                <w:szCs w:val="24"/>
              </w:rPr>
              <w:t xml:space="preserve"> – 15.05</w:t>
            </w:r>
          </w:p>
        </w:tc>
      </w:tr>
    </w:tbl>
    <w:p w:rsidR="007B3EDD" w:rsidRPr="00800090" w:rsidRDefault="007B3EDD" w:rsidP="007B3EDD">
      <w:pPr>
        <w:spacing w:after="0" w:line="36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4DD" w:rsidRPr="00800090" w:rsidRDefault="00800090" w:rsidP="0080009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</w:t>
      </w:r>
      <w:r w:rsidR="001E7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Расписание занятий составляется в соответствии с санитарными нормами и правилами,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D154DD" w:rsidRPr="00800090" w:rsidRDefault="00D154DD" w:rsidP="00D154DD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4DD" w:rsidRPr="00800090" w:rsidRDefault="00800090" w:rsidP="0080009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="00D154DD" w:rsidRPr="008000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организации образовательного процесса по отдельным учебным предметам</w:t>
      </w:r>
    </w:p>
    <w:p w:rsidR="00D154DD" w:rsidRPr="00800090" w:rsidRDefault="00D154DD" w:rsidP="00D154DD">
      <w:pPr>
        <w:spacing w:after="0" w:line="240" w:lineRule="auto"/>
        <w:ind w:left="-567" w:firstLine="283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54DD" w:rsidRPr="00800090" w:rsidRDefault="00800090" w:rsidP="0080009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занятий по иностранному языку</w:t>
      </w:r>
      <w:r w:rsidR="00695131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уровнях образования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0073E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технологии</w:t>
      </w:r>
      <w:r w:rsidR="00695131" w:rsidRPr="00800090">
        <w:rPr>
          <w:rFonts w:ascii="Times New Roman" w:eastAsia="Times New Roman" w:hAnsi="Times New Roman"/>
          <w:sz w:val="24"/>
          <w:szCs w:val="24"/>
          <w:lang w:eastAsia="ru-RU"/>
        </w:rPr>
        <w:t>, информатике и ИКТ на уровне основного и среднего образования,</w:t>
      </w:r>
      <w:r w:rsidR="001B38E2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73E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физической культуре на уровне среднего образования 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деление класса на группы</w:t>
      </w:r>
      <w:r w:rsidR="001B38E2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количестве обучающихся </w:t>
      </w:r>
      <w:r w:rsidR="00695131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в классе </w:t>
      </w:r>
      <w:r w:rsidR="001B38E2" w:rsidRPr="00800090">
        <w:rPr>
          <w:rFonts w:ascii="Times New Roman" w:eastAsia="Times New Roman" w:hAnsi="Times New Roman"/>
          <w:sz w:val="24"/>
          <w:szCs w:val="24"/>
          <w:lang w:eastAsia="ru-RU"/>
        </w:rPr>
        <w:t>25 и более человек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. В случае необходимости при наличии необходимых условий и средств администрация учреждения принимает решение о делении на группы классов для проведения учебных занятий по другим предметам.</w:t>
      </w:r>
    </w:p>
    <w:p w:rsidR="00D154DD" w:rsidRPr="00800090" w:rsidRDefault="00800090" w:rsidP="00800090">
      <w:pPr>
        <w:spacing w:after="0" w:line="36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1E7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образовательных программ с использованием электронного обучения и дистанционных образовательных технологий плотность учебной работы определяется исходя из требований санитарных норм и правил. </w:t>
      </w:r>
    </w:p>
    <w:p w:rsidR="00D154DD" w:rsidRPr="00800090" w:rsidRDefault="00800090" w:rsidP="0080009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 w:rsidR="00D154DD" w:rsidRPr="008000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внеурочной деятельности</w:t>
      </w:r>
    </w:p>
    <w:p w:rsidR="00D154DD" w:rsidRPr="00800090" w:rsidRDefault="00D154DD" w:rsidP="00D154DD">
      <w:pPr>
        <w:spacing w:after="0" w:line="240" w:lineRule="auto"/>
        <w:ind w:left="-567" w:firstLine="283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54DD" w:rsidRPr="00800090" w:rsidRDefault="00800090" w:rsidP="0080009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="001E7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Режим работы кружков, секций, детских общественных объединений устанавливается расписанием занятий, утвержденным директором учреждения.</w:t>
      </w:r>
    </w:p>
    <w:p w:rsidR="00D154DD" w:rsidRPr="00800090" w:rsidRDefault="00800090" w:rsidP="0080009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1E7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Время проведения экскурсий, походов, выходов с обучающимися на внеклассные мероприятия устанавливается в соответствии с тематическим планированием и планом воспитательной работы.</w:t>
      </w:r>
    </w:p>
    <w:p w:rsidR="007B3EDD" w:rsidRPr="00800090" w:rsidRDefault="00B671FD" w:rsidP="00B671FD">
      <w:pPr>
        <w:spacing w:after="0" w:line="36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</w:t>
      </w:r>
      <w:r w:rsidR="001E7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внеурочных занятий продолжительностью более одного академического часа организуются перемены – 10 минут для отдыха со сменой вида деятельности.</w:t>
      </w:r>
    </w:p>
    <w:p w:rsidR="00D154DD" w:rsidRPr="00800090" w:rsidRDefault="00B671FD" w:rsidP="00B671F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r w:rsidR="00D154DD" w:rsidRPr="008000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образовательной деятельности по дополнительным общеобразовательным программам</w:t>
      </w:r>
    </w:p>
    <w:p w:rsidR="00D154DD" w:rsidRPr="00800090" w:rsidRDefault="00D154DD" w:rsidP="00D154DD">
      <w:pPr>
        <w:spacing w:after="0" w:line="240" w:lineRule="auto"/>
        <w:ind w:left="-567" w:firstLine="283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54DD" w:rsidRPr="00800090" w:rsidRDefault="00B671FD" w:rsidP="00B671FD">
      <w:pPr>
        <w:spacing w:after="0" w:line="36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по дополнительным общеобразовательным программам организуется </w:t>
      </w:r>
      <w:r w:rsidR="00D154DD" w:rsidRPr="00800090">
        <w:rPr>
          <w:rFonts w:ascii="Times New Roman" w:eastAsia="Times New Roman" w:hAnsi="Times New Roman"/>
          <w:iCs/>
          <w:sz w:val="24"/>
          <w:szCs w:val="24"/>
          <w:lang w:eastAsia="ru-RU"/>
        </w:rPr>
        <w:t>в течение всего календарного года, включая каникулярное время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54DD" w:rsidRPr="00800090" w:rsidRDefault="00B671FD" w:rsidP="00B671F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занятия (академический час) по дополнительным общеобразовательным программам устанавливается в соответствии с требованиями санитарных норм и правил в зависимости от возраста обучающихся, на который рассчитана конкретная образовательная программа.</w:t>
      </w:r>
    </w:p>
    <w:p w:rsidR="00D154DD" w:rsidRPr="00800090" w:rsidRDefault="00B671FD" w:rsidP="00B671F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D154DD" w:rsidRPr="00800090" w:rsidRDefault="00B671FD" w:rsidP="00B671F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</w:t>
      </w:r>
      <w:r w:rsidR="00D154DD" w:rsidRPr="00800090">
        <w:rPr>
          <w:rFonts w:ascii="Times New Roman" w:eastAsia="Times New Roman" w:hAnsi="Times New Roman"/>
          <w:sz w:val="24"/>
          <w:szCs w:val="24"/>
          <w:lang w:eastAsia="ru-RU"/>
        </w:rPr>
        <w:t>При реализации дополнительных общеобразовательных программ с использованием электронного обучения и дистанционных образовательных технологий плотность учебной работы определяется, исходя из требований санитарных норм и правил.</w:t>
      </w:r>
    </w:p>
    <w:p w:rsidR="00D154DD" w:rsidRPr="00800090" w:rsidRDefault="00D154DD" w:rsidP="00D154DD">
      <w:pPr>
        <w:spacing w:after="0" w:line="36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78C" w:rsidRPr="00800090" w:rsidRDefault="001F478C" w:rsidP="00D154DD">
      <w:pPr>
        <w:ind w:left="-567" w:firstLine="283"/>
        <w:rPr>
          <w:sz w:val="24"/>
          <w:szCs w:val="24"/>
        </w:rPr>
      </w:pPr>
    </w:p>
    <w:sectPr w:rsidR="001F478C" w:rsidRPr="00800090" w:rsidSect="00800090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EB" w:rsidRDefault="00AF1BEB" w:rsidP="00800090">
      <w:pPr>
        <w:spacing w:after="0" w:line="240" w:lineRule="auto"/>
      </w:pPr>
      <w:r>
        <w:separator/>
      </w:r>
    </w:p>
  </w:endnote>
  <w:endnote w:type="continuationSeparator" w:id="0">
    <w:p w:rsidR="00AF1BEB" w:rsidRDefault="00AF1BEB" w:rsidP="0080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EB" w:rsidRDefault="00AF1BEB" w:rsidP="00800090">
      <w:pPr>
        <w:spacing w:after="0" w:line="240" w:lineRule="auto"/>
      </w:pPr>
      <w:r>
        <w:separator/>
      </w:r>
    </w:p>
  </w:footnote>
  <w:footnote w:type="continuationSeparator" w:id="0">
    <w:p w:rsidR="00AF1BEB" w:rsidRDefault="00AF1BEB" w:rsidP="0080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D43AB"/>
    <w:multiLevelType w:val="multilevel"/>
    <w:tmpl w:val="AEFC946E"/>
    <w:lvl w:ilvl="0">
      <w:start w:val="1"/>
      <w:numFmt w:val="decimal"/>
      <w:lvlText w:val="%1."/>
      <w:lvlJc w:val="left"/>
      <w:pPr>
        <w:ind w:left="29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9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331C0329"/>
    <w:multiLevelType w:val="multilevel"/>
    <w:tmpl w:val="E5DCA76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AEE0932"/>
    <w:multiLevelType w:val="hybridMultilevel"/>
    <w:tmpl w:val="0568CBB0"/>
    <w:lvl w:ilvl="0" w:tplc="DE2CE478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CC69F4">
      <w:numFmt w:val="bullet"/>
      <w:lvlText w:val="•"/>
      <w:lvlJc w:val="left"/>
      <w:pPr>
        <w:ind w:left="1221" w:hanging="140"/>
      </w:pPr>
      <w:rPr>
        <w:rFonts w:hint="default"/>
        <w:lang w:val="ru-RU" w:eastAsia="en-US" w:bidi="ar-SA"/>
      </w:rPr>
    </w:lvl>
    <w:lvl w:ilvl="2" w:tplc="501E15FC">
      <w:numFmt w:val="bullet"/>
      <w:lvlText w:val="•"/>
      <w:lvlJc w:val="left"/>
      <w:pPr>
        <w:ind w:left="2183" w:hanging="140"/>
      </w:pPr>
      <w:rPr>
        <w:rFonts w:hint="default"/>
        <w:lang w:val="ru-RU" w:eastAsia="en-US" w:bidi="ar-SA"/>
      </w:rPr>
    </w:lvl>
    <w:lvl w:ilvl="3" w:tplc="C700F026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4" w:tplc="9F400504"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5" w:tplc="D7D46912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6" w:tplc="56E4F9F4">
      <w:numFmt w:val="bullet"/>
      <w:lvlText w:val="•"/>
      <w:lvlJc w:val="left"/>
      <w:pPr>
        <w:ind w:left="6031" w:hanging="140"/>
      </w:pPr>
      <w:rPr>
        <w:rFonts w:hint="default"/>
        <w:lang w:val="ru-RU" w:eastAsia="en-US" w:bidi="ar-SA"/>
      </w:rPr>
    </w:lvl>
    <w:lvl w:ilvl="7" w:tplc="B9069258">
      <w:numFmt w:val="bullet"/>
      <w:lvlText w:val="•"/>
      <w:lvlJc w:val="left"/>
      <w:pPr>
        <w:ind w:left="6993" w:hanging="140"/>
      </w:pPr>
      <w:rPr>
        <w:rFonts w:hint="default"/>
        <w:lang w:val="ru-RU" w:eastAsia="en-US" w:bidi="ar-SA"/>
      </w:rPr>
    </w:lvl>
    <w:lvl w:ilvl="8" w:tplc="B066D4EE">
      <w:numFmt w:val="bullet"/>
      <w:lvlText w:val="•"/>
      <w:lvlJc w:val="left"/>
      <w:pPr>
        <w:ind w:left="795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78"/>
    <w:rsid w:val="001B38E2"/>
    <w:rsid w:val="001E7DC0"/>
    <w:rsid w:val="001F478C"/>
    <w:rsid w:val="002238B0"/>
    <w:rsid w:val="004F5278"/>
    <w:rsid w:val="0061051C"/>
    <w:rsid w:val="006131E8"/>
    <w:rsid w:val="00616BEB"/>
    <w:rsid w:val="00695131"/>
    <w:rsid w:val="007B3EDD"/>
    <w:rsid w:val="00800090"/>
    <w:rsid w:val="0091404C"/>
    <w:rsid w:val="009C765A"/>
    <w:rsid w:val="009F513F"/>
    <w:rsid w:val="00A37C84"/>
    <w:rsid w:val="00AF032C"/>
    <w:rsid w:val="00AF1BEB"/>
    <w:rsid w:val="00B16C62"/>
    <w:rsid w:val="00B671FD"/>
    <w:rsid w:val="00BD66E8"/>
    <w:rsid w:val="00C0073E"/>
    <w:rsid w:val="00C47090"/>
    <w:rsid w:val="00D154DD"/>
    <w:rsid w:val="00E132DA"/>
    <w:rsid w:val="00E710A5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A1EC"/>
  <w15:docId w15:val="{B79F172E-63B4-43A5-A34D-24A45AB9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D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D154DD"/>
    <w:pPr>
      <w:spacing w:before="65"/>
      <w:ind w:left="259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54D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"/>
    <w:qFormat/>
    <w:rsid w:val="00D154DD"/>
    <w:pPr>
      <w:widowControl w:val="0"/>
      <w:autoSpaceDE w:val="0"/>
      <w:autoSpaceDN w:val="0"/>
      <w:spacing w:before="123" w:after="0" w:line="240" w:lineRule="auto"/>
      <w:ind w:left="4267" w:right="427" w:hanging="3839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D154D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D154DD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D154D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131E8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80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009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0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0090"/>
    <w:rPr>
      <w:rFonts w:ascii="Calibri" w:eastAsia="Calibri" w:hAnsi="Calibri" w:cs="Times New Roman"/>
    </w:rPr>
  </w:style>
  <w:style w:type="paragraph" w:styleId="ac">
    <w:name w:val="No Spacing"/>
    <w:basedOn w:val="a"/>
    <w:uiPriority w:val="1"/>
    <w:qFormat/>
    <w:rsid w:val="0080009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4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47090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59"/>
    <w:rsid w:val="00A37C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Горького Школа</dc:creator>
  <cp:lastModifiedBy>Пользователь Windows</cp:lastModifiedBy>
  <cp:revision>4</cp:revision>
  <cp:lastPrinted>2024-12-23T08:19:00Z</cp:lastPrinted>
  <dcterms:created xsi:type="dcterms:W3CDTF">2024-12-23T08:25:00Z</dcterms:created>
  <dcterms:modified xsi:type="dcterms:W3CDTF">2024-12-23T09:21:00Z</dcterms:modified>
</cp:coreProperties>
</file>