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310" w:rsidRDefault="00522310" w:rsidP="00522310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bookmarkStart w:id="0" w:name="block-10395006"/>
    </w:p>
    <w:p w:rsidR="00522310" w:rsidRDefault="00522310" w:rsidP="00522310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522310" w:rsidRDefault="00764B10" w:rsidP="00522310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764B10">
        <w:rPr>
          <w:rFonts w:ascii="Times New Roman" w:hAnsi="Times New Roman"/>
          <w:noProof/>
          <w:color w:val="000000"/>
          <w:sz w:val="28"/>
        </w:rPr>
        <w:drawing>
          <wp:inline distT="0" distB="0" distL="0" distR="0">
            <wp:extent cx="5940425" cy="8405414"/>
            <wp:effectExtent l="0" t="0" r="0" b="0"/>
            <wp:docPr id="1" name="Рисунок 1" descr="E:\Рабочий стол\скан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скан\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22310" w:rsidRDefault="00522310" w:rsidP="00522310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522310" w:rsidRDefault="00522310" w:rsidP="00901D47">
      <w:pPr>
        <w:spacing w:after="0"/>
        <w:rPr>
          <w:rFonts w:ascii="Times New Roman" w:hAnsi="Times New Roman"/>
          <w:color w:val="000000"/>
          <w:sz w:val="28"/>
        </w:rPr>
      </w:pPr>
    </w:p>
    <w:p w:rsidR="00901D47" w:rsidRDefault="00901D47" w:rsidP="00901D47">
      <w:pPr>
        <w:spacing w:after="0"/>
        <w:rPr>
          <w:rFonts w:ascii="Times New Roman" w:hAnsi="Times New Roman"/>
          <w:color w:val="000000"/>
          <w:sz w:val="28"/>
        </w:rPr>
      </w:pPr>
    </w:p>
    <w:p w:rsidR="00522310" w:rsidRPr="0020351C" w:rsidRDefault="00522310" w:rsidP="00522310">
      <w:pPr>
        <w:spacing w:after="0"/>
        <w:ind w:left="120"/>
        <w:jc w:val="center"/>
      </w:pPr>
    </w:p>
    <w:p w:rsidR="00522310" w:rsidRPr="0020351C" w:rsidRDefault="00522310" w:rsidP="00522310">
      <w:pPr>
        <w:spacing w:after="0" w:line="240" w:lineRule="auto"/>
        <w:ind w:left="120"/>
        <w:jc w:val="both"/>
        <w:rPr>
          <w:sz w:val="24"/>
          <w:szCs w:val="24"/>
        </w:rPr>
      </w:pPr>
      <w:bookmarkStart w:id="2" w:name="block-10395007"/>
      <w:bookmarkEnd w:id="0"/>
      <w:r w:rsidRPr="0020351C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522310" w:rsidRPr="0020351C" w:rsidRDefault="00522310" w:rsidP="00522310">
      <w:pPr>
        <w:spacing w:after="0" w:line="240" w:lineRule="auto"/>
        <w:ind w:left="120"/>
        <w:jc w:val="both"/>
        <w:rPr>
          <w:sz w:val="24"/>
          <w:szCs w:val="24"/>
        </w:rPr>
      </w:pPr>
    </w:p>
    <w:p w:rsidR="00522310" w:rsidRPr="0020351C" w:rsidRDefault="00522310" w:rsidP="00522310">
      <w:pPr>
        <w:spacing w:after="0" w:line="240" w:lineRule="auto"/>
        <w:ind w:firstLine="600"/>
        <w:jc w:val="both"/>
        <w:rPr>
          <w:sz w:val="24"/>
          <w:szCs w:val="24"/>
        </w:rPr>
      </w:pPr>
      <w:r w:rsidRPr="0020351C">
        <w:rPr>
          <w:rFonts w:ascii="Times New Roman" w:hAnsi="Times New Roman"/>
          <w:color w:val="000000"/>
          <w:sz w:val="24"/>
          <w:szCs w:val="24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522310" w:rsidRPr="0020351C" w:rsidRDefault="00522310" w:rsidP="00522310">
      <w:pPr>
        <w:spacing w:after="0" w:line="240" w:lineRule="auto"/>
        <w:ind w:firstLine="600"/>
        <w:jc w:val="both"/>
        <w:rPr>
          <w:sz w:val="24"/>
          <w:szCs w:val="24"/>
        </w:rPr>
      </w:pPr>
      <w:r w:rsidRPr="0020351C">
        <w:rPr>
          <w:rFonts w:ascii="Times New Roman" w:hAnsi="Times New Roman"/>
          <w:color w:val="000000"/>
          <w:sz w:val="24"/>
          <w:szCs w:val="24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522310" w:rsidRPr="0020351C" w:rsidRDefault="00522310" w:rsidP="00522310">
      <w:pPr>
        <w:spacing w:after="0" w:line="240" w:lineRule="auto"/>
        <w:ind w:firstLine="600"/>
        <w:jc w:val="both"/>
        <w:rPr>
          <w:sz w:val="24"/>
          <w:szCs w:val="24"/>
        </w:rPr>
      </w:pPr>
      <w:r w:rsidRPr="0020351C">
        <w:rPr>
          <w:rFonts w:ascii="Times New Roman" w:hAnsi="Times New Roman"/>
          <w:color w:val="000000"/>
          <w:sz w:val="24"/>
          <w:szCs w:val="24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22310" w:rsidRPr="0020351C" w:rsidRDefault="00522310" w:rsidP="00522310">
      <w:pPr>
        <w:spacing w:after="0" w:line="240" w:lineRule="auto"/>
        <w:ind w:firstLine="600"/>
        <w:jc w:val="both"/>
        <w:rPr>
          <w:sz w:val="24"/>
          <w:szCs w:val="24"/>
        </w:rPr>
      </w:pPr>
      <w:r w:rsidRPr="0020351C">
        <w:rPr>
          <w:rFonts w:ascii="Times New Roman" w:hAnsi="Times New Roman"/>
          <w:color w:val="000000"/>
          <w:sz w:val="24"/>
          <w:szCs w:val="24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522310" w:rsidRPr="0020351C" w:rsidRDefault="00522310" w:rsidP="00522310">
      <w:pPr>
        <w:spacing w:after="0" w:line="240" w:lineRule="auto"/>
        <w:ind w:firstLine="600"/>
        <w:jc w:val="both"/>
        <w:rPr>
          <w:sz w:val="24"/>
          <w:szCs w:val="24"/>
        </w:rPr>
      </w:pPr>
      <w:r w:rsidRPr="0020351C">
        <w:rPr>
          <w:rFonts w:ascii="Times New Roman" w:hAnsi="Times New Roman"/>
          <w:color w:val="000000"/>
          <w:sz w:val="24"/>
          <w:szCs w:val="24"/>
        </w:rPr>
        <w:t xml:space="preserve">Программа по изобразительному искусству ориентирована на </w:t>
      </w:r>
      <w:proofErr w:type="spellStart"/>
      <w:r w:rsidRPr="0020351C">
        <w:rPr>
          <w:rFonts w:ascii="Times New Roman" w:hAnsi="Times New Roman"/>
          <w:color w:val="000000"/>
          <w:sz w:val="24"/>
          <w:szCs w:val="24"/>
        </w:rPr>
        <w:t>психовозрастные</w:t>
      </w:r>
      <w:proofErr w:type="spellEnd"/>
      <w:r w:rsidRPr="0020351C">
        <w:rPr>
          <w:rFonts w:ascii="Times New Roman" w:hAnsi="Times New Roman"/>
          <w:color w:val="000000"/>
          <w:sz w:val="24"/>
          <w:szCs w:val="24"/>
        </w:rPr>
        <w:t xml:space="preserve"> особенности развития обучающихся 11–15 лет.</w:t>
      </w:r>
    </w:p>
    <w:p w:rsidR="00522310" w:rsidRPr="0020351C" w:rsidRDefault="00522310" w:rsidP="00522310">
      <w:pPr>
        <w:spacing w:after="0" w:line="240" w:lineRule="auto"/>
        <w:ind w:firstLine="600"/>
        <w:jc w:val="both"/>
        <w:rPr>
          <w:sz w:val="24"/>
          <w:szCs w:val="24"/>
        </w:rPr>
      </w:pPr>
      <w:r w:rsidRPr="0020351C">
        <w:rPr>
          <w:rFonts w:ascii="Times New Roman" w:hAnsi="Times New Roman"/>
          <w:b/>
          <w:color w:val="000000"/>
          <w:sz w:val="24"/>
          <w:szCs w:val="24"/>
        </w:rPr>
        <w:t>Целью изучения изобразительного искусства</w:t>
      </w:r>
      <w:r w:rsidRPr="0020351C">
        <w:rPr>
          <w:rFonts w:ascii="Times New Roman" w:hAnsi="Times New Roman"/>
          <w:color w:val="000000"/>
          <w:sz w:val="24"/>
          <w:szCs w:val="24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522310" w:rsidRPr="0020351C" w:rsidRDefault="00522310" w:rsidP="00522310">
      <w:pPr>
        <w:spacing w:after="0" w:line="240" w:lineRule="auto"/>
        <w:ind w:firstLine="600"/>
        <w:jc w:val="both"/>
        <w:rPr>
          <w:sz w:val="24"/>
          <w:szCs w:val="24"/>
        </w:rPr>
      </w:pPr>
      <w:r w:rsidRPr="0020351C">
        <w:rPr>
          <w:rFonts w:ascii="Times New Roman" w:hAnsi="Times New Roman"/>
          <w:b/>
          <w:color w:val="000000"/>
          <w:sz w:val="24"/>
          <w:szCs w:val="24"/>
        </w:rPr>
        <w:t>Задачами изобразительного искусства являются:</w:t>
      </w:r>
    </w:p>
    <w:p w:rsidR="00522310" w:rsidRPr="0020351C" w:rsidRDefault="00522310" w:rsidP="00522310">
      <w:pPr>
        <w:spacing w:after="0" w:line="240" w:lineRule="auto"/>
        <w:ind w:firstLine="600"/>
        <w:jc w:val="both"/>
        <w:rPr>
          <w:sz w:val="24"/>
          <w:szCs w:val="24"/>
        </w:rPr>
      </w:pPr>
      <w:r w:rsidRPr="0020351C">
        <w:rPr>
          <w:rFonts w:ascii="Times New Roman" w:hAnsi="Times New Roman"/>
          <w:color w:val="000000"/>
          <w:sz w:val="24"/>
          <w:szCs w:val="24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522310" w:rsidRPr="0020351C" w:rsidRDefault="00522310" w:rsidP="00522310">
      <w:pPr>
        <w:spacing w:after="0" w:line="240" w:lineRule="auto"/>
        <w:ind w:firstLine="600"/>
        <w:jc w:val="both"/>
        <w:rPr>
          <w:sz w:val="24"/>
          <w:szCs w:val="24"/>
        </w:rPr>
      </w:pPr>
      <w:r w:rsidRPr="0020351C">
        <w:rPr>
          <w:rFonts w:ascii="Times New Roman" w:hAnsi="Times New Roman"/>
          <w:color w:val="000000"/>
          <w:sz w:val="24"/>
          <w:szCs w:val="24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522310" w:rsidRPr="0020351C" w:rsidRDefault="00522310" w:rsidP="00522310">
      <w:pPr>
        <w:spacing w:after="0" w:line="240" w:lineRule="auto"/>
        <w:ind w:firstLine="600"/>
        <w:jc w:val="both"/>
        <w:rPr>
          <w:sz w:val="24"/>
          <w:szCs w:val="24"/>
        </w:rPr>
      </w:pPr>
      <w:r w:rsidRPr="0020351C">
        <w:rPr>
          <w:rFonts w:ascii="Times New Roman" w:hAnsi="Times New Roman"/>
          <w:color w:val="000000"/>
          <w:sz w:val="24"/>
          <w:szCs w:val="24"/>
        </w:rPr>
        <w:t>формирование у обучающихся навыков эстетического видения и преобразования мира;</w:t>
      </w:r>
    </w:p>
    <w:p w:rsidR="00522310" w:rsidRPr="0020351C" w:rsidRDefault="00522310" w:rsidP="00522310">
      <w:pPr>
        <w:spacing w:after="0" w:line="240" w:lineRule="auto"/>
        <w:ind w:firstLine="600"/>
        <w:jc w:val="both"/>
        <w:rPr>
          <w:sz w:val="24"/>
          <w:szCs w:val="24"/>
        </w:rPr>
      </w:pPr>
      <w:r w:rsidRPr="0020351C">
        <w:rPr>
          <w:rFonts w:ascii="Times New Roman" w:hAnsi="Times New Roman"/>
          <w:color w:val="000000"/>
          <w:sz w:val="24"/>
          <w:szCs w:val="24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522310" w:rsidRPr="0020351C" w:rsidRDefault="00522310" w:rsidP="00522310">
      <w:pPr>
        <w:spacing w:after="0" w:line="240" w:lineRule="auto"/>
        <w:ind w:firstLine="600"/>
        <w:jc w:val="both"/>
        <w:rPr>
          <w:sz w:val="24"/>
          <w:szCs w:val="24"/>
        </w:rPr>
      </w:pPr>
      <w:r w:rsidRPr="0020351C">
        <w:rPr>
          <w:rFonts w:ascii="Times New Roman" w:hAnsi="Times New Roman"/>
          <w:color w:val="000000"/>
          <w:sz w:val="24"/>
          <w:szCs w:val="24"/>
        </w:rPr>
        <w:t>формирование пространственного мышления и аналитических визуальных способностей;</w:t>
      </w:r>
    </w:p>
    <w:p w:rsidR="00522310" w:rsidRPr="0020351C" w:rsidRDefault="00522310" w:rsidP="00522310">
      <w:pPr>
        <w:spacing w:after="0" w:line="240" w:lineRule="auto"/>
        <w:ind w:firstLine="600"/>
        <w:jc w:val="both"/>
        <w:rPr>
          <w:sz w:val="24"/>
          <w:szCs w:val="24"/>
        </w:rPr>
      </w:pPr>
      <w:r w:rsidRPr="0020351C">
        <w:rPr>
          <w:rFonts w:ascii="Times New Roman" w:hAnsi="Times New Roman"/>
          <w:color w:val="000000"/>
          <w:sz w:val="24"/>
          <w:szCs w:val="24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522310" w:rsidRPr="0020351C" w:rsidRDefault="00522310" w:rsidP="00522310">
      <w:pPr>
        <w:spacing w:after="0" w:line="240" w:lineRule="auto"/>
        <w:ind w:firstLine="600"/>
        <w:jc w:val="both"/>
        <w:rPr>
          <w:sz w:val="24"/>
          <w:szCs w:val="24"/>
        </w:rPr>
      </w:pPr>
      <w:r w:rsidRPr="0020351C">
        <w:rPr>
          <w:rFonts w:ascii="Times New Roman" w:hAnsi="Times New Roman"/>
          <w:color w:val="000000"/>
          <w:sz w:val="24"/>
          <w:szCs w:val="24"/>
        </w:rPr>
        <w:t>развитие наблюдательности, ассоциативного мышления и творческого воображения;</w:t>
      </w:r>
    </w:p>
    <w:p w:rsidR="00522310" w:rsidRPr="0020351C" w:rsidRDefault="00522310" w:rsidP="00522310">
      <w:pPr>
        <w:spacing w:after="0" w:line="240" w:lineRule="auto"/>
        <w:ind w:firstLine="600"/>
        <w:jc w:val="both"/>
        <w:rPr>
          <w:sz w:val="24"/>
          <w:szCs w:val="24"/>
        </w:rPr>
      </w:pPr>
      <w:r w:rsidRPr="0020351C">
        <w:rPr>
          <w:rFonts w:ascii="Times New Roman" w:hAnsi="Times New Roman"/>
          <w:color w:val="000000"/>
          <w:sz w:val="24"/>
          <w:szCs w:val="24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522310" w:rsidRPr="0020351C" w:rsidRDefault="00522310" w:rsidP="00522310">
      <w:pPr>
        <w:spacing w:after="0" w:line="240" w:lineRule="auto"/>
        <w:ind w:firstLine="600"/>
        <w:jc w:val="both"/>
        <w:rPr>
          <w:sz w:val="24"/>
          <w:szCs w:val="24"/>
        </w:rPr>
      </w:pPr>
      <w:r w:rsidRPr="0020351C">
        <w:rPr>
          <w:rFonts w:ascii="Times New Roman" w:hAnsi="Times New Roman"/>
          <w:color w:val="000000"/>
          <w:sz w:val="24"/>
          <w:szCs w:val="24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522310" w:rsidRPr="0020351C" w:rsidRDefault="00522310" w:rsidP="00522310">
      <w:pPr>
        <w:spacing w:after="0" w:line="240" w:lineRule="auto"/>
        <w:ind w:firstLine="600"/>
        <w:jc w:val="both"/>
        <w:rPr>
          <w:sz w:val="24"/>
          <w:szCs w:val="24"/>
        </w:rPr>
      </w:pPr>
      <w:r w:rsidRPr="0020351C">
        <w:rPr>
          <w:rFonts w:ascii="Times New Roman" w:hAnsi="Times New Roman"/>
          <w:color w:val="000000"/>
          <w:sz w:val="24"/>
          <w:szCs w:val="24"/>
        </w:rPr>
        <w:t>‌</w:t>
      </w:r>
      <w:bookmarkStart w:id="3" w:name="037c86a0-0100-46f4-8a06-fc1394a836a9"/>
      <w:r w:rsidRPr="0020351C">
        <w:rPr>
          <w:rFonts w:ascii="Times New Roman" w:hAnsi="Times New Roman"/>
          <w:color w:val="000000"/>
          <w:sz w:val="24"/>
          <w:szCs w:val="24"/>
        </w:rPr>
        <w:t>Общее число часов для изучения изобразительного искусства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20351C">
        <w:rPr>
          <w:rFonts w:ascii="Times New Roman" w:hAnsi="Times New Roman"/>
          <w:color w:val="000000"/>
          <w:sz w:val="24"/>
          <w:szCs w:val="24"/>
        </w:rPr>
        <w:t>).</w:t>
      </w:r>
      <w:bookmarkEnd w:id="3"/>
      <w:r w:rsidRPr="0020351C">
        <w:rPr>
          <w:rFonts w:ascii="Times New Roman" w:hAnsi="Times New Roman"/>
          <w:color w:val="000000"/>
          <w:sz w:val="24"/>
          <w:szCs w:val="24"/>
        </w:rPr>
        <w:t>‌</w:t>
      </w:r>
      <w:proofErr w:type="gramEnd"/>
      <w:r w:rsidRPr="0020351C">
        <w:rPr>
          <w:rFonts w:ascii="Times New Roman" w:hAnsi="Times New Roman"/>
          <w:color w:val="000000"/>
          <w:sz w:val="24"/>
          <w:szCs w:val="24"/>
        </w:rPr>
        <w:t>‌</w:t>
      </w:r>
    </w:p>
    <w:p w:rsidR="00522310" w:rsidRPr="0020351C" w:rsidRDefault="00522310" w:rsidP="00522310">
      <w:pPr>
        <w:spacing w:after="0" w:line="240" w:lineRule="auto"/>
        <w:ind w:firstLine="600"/>
        <w:jc w:val="both"/>
        <w:rPr>
          <w:sz w:val="24"/>
          <w:szCs w:val="24"/>
        </w:rPr>
      </w:pPr>
      <w:r w:rsidRPr="0020351C">
        <w:rPr>
          <w:rFonts w:ascii="Times New Roman" w:hAnsi="Times New Roman"/>
          <w:color w:val="000000"/>
          <w:sz w:val="24"/>
          <w:szCs w:val="24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20351C">
        <w:rPr>
          <w:rFonts w:ascii="Times New Roman" w:hAnsi="Times New Roman"/>
          <w:color w:val="000000"/>
          <w:sz w:val="24"/>
          <w:szCs w:val="24"/>
        </w:rPr>
        <w:t>классах</w:t>
      </w:r>
      <w:proofErr w:type="gramEnd"/>
      <w:r w:rsidRPr="0020351C">
        <w:rPr>
          <w:rFonts w:ascii="Times New Roman" w:hAnsi="Times New Roman"/>
          <w:color w:val="000000"/>
          <w:sz w:val="24"/>
          <w:szCs w:val="24"/>
        </w:rPr>
        <w:t xml:space="preserve"> или во внеурочной деятельности.</w:t>
      </w:r>
    </w:p>
    <w:p w:rsidR="00522310" w:rsidRPr="0020351C" w:rsidRDefault="00522310" w:rsidP="00522310">
      <w:pPr>
        <w:spacing w:after="0" w:line="240" w:lineRule="auto"/>
        <w:ind w:firstLine="600"/>
        <w:jc w:val="both"/>
        <w:rPr>
          <w:sz w:val="24"/>
          <w:szCs w:val="24"/>
        </w:rPr>
      </w:pPr>
      <w:r w:rsidRPr="0020351C">
        <w:rPr>
          <w:rFonts w:ascii="Times New Roman" w:hAnsi="Times New Roman"/>
          <w:color w:val="000000"/>
          <w:sz w:val="24"/>
          <w:szCs w:val="24"/>
        </w:rPr>
        <w:t>Модуль №1 «Декоративно-прикладное и народное искусство» (5 класс)</w:t>
      </w:r>
    </w:p>
    <w:p w:rsidR="00522310" w:rsidRPr="0020351C" w:rsidRDefault="00522310" w:rsidP="00522310">
      <w:pPr>
        <w:spacing w:after="0" w:line="240" w:lineRule="auto"/>
        <w:ind w:firstLine="600"/>
        <w:jc w:val="both"/>
        <w:rPr>
          <w:sz w:val="24"/>
          <w:szCs w:val="24"/>
        </w:rPr>
      </w:pPr>
      <w:r w:rsidRPr="0020351C">
        <w:rPr>
          <w:rFonts w:ascii="Times New Roman" w:hAnsi="Times New Roman"/>
          <w:color w:val="000000"/>
          <w:sz w:val="24"/>
          <w:szCs w:val="24"/>
        </w:rPr>
        <w:t>Модуль №2 «Живопись, графика, скульптура» (6 класс)</w:t>
      </w:r>
    </w:p>
    <w:p w:rsidR="00522310" w:rsidRPr="0020351C" w:rsidRDefault="00522310" w:rsidP="00522310">
      <w:pPr>
        <w:spacing w:after="0" w:line="240" w:lineRule="auto"/>
        <w:ind w:firstLine="600"/>
        <w:jc w:val="both"/>
        <w:rPr>
          <w:sz w:val="24"/>
          <w:szCs w:val="24"/>
        </w:rPr>
      </w:pPr>
      <w:r w:rsidRPr="0020351C">
        <w:rPr>
          <w:rFonts w:ascii="Times New Roman" w:hAnsi="Times New Roman"/>
          <w:color w:val="000000"/>
          <w:sz w:val="24"/>
          <w:szCs w:val="24"/>
        </w:rPr>
        <w:t>Модуль №3 «Архитектура и дизайн» (7 класс)</w:t>
      </w:r>
    </w:p>
    <w:p w:rsidR="00522310" w:rsidRPr="0020351C" w:rsidRDefault="00522310" w:rsidP="00522310">
      <w:pPr>
        <w:spacing w:after="0" w:line="240" w:lineRule="auto"/>
        <w:ind w:firstLine="600"/>
        <w:jc w:val="both"/>
        <w:rPr>
          <w:sz w:val="24"/>
          <w:szCs w:val="24"/>
        </w:rPr>
      </w:pPr>
      <w:r w:rsidRPr="0020351C">
        <w:rPr>
          <w:rFonts w:ascii="Times New Roman" w:hAnsi="Times New Roman"/>
          <w:color w:val="000000"/>
          <w:sz w:val="24"/>
          <w:szCs w:val="24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522310" w:rsidRPr="0020351C" w:rsidRDefault="00522310" w:rsidP="00522310">
      <w:pPr>
        <w:spacing w:after="0" w:line="240" w:lineRule="auto"/>
        <w:ind w:firstLine="600"/>
        <w:jc w:val="both"/>
        <w:rPr>
          <w:sz w:val="24"/>
          <w:szCs w:val="24"/>
        </w:rPr>
      </w:pPr>
      <w:r w:rsidRPr="0020351C">
        <w:rPr>
          <w:rFonts w:ascii="Times New Roman" w:hAnsi="Times New Roman"/>
          <w:color w:val="000000"/>
          <w:sz w:val="24"/>
          <w:szCs w:val="24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522310" w:rsidRPr="0020351C" w:rsidRDefault="00522310" w:rsidP="00522310">
      <w:pPr>
        <w:spacing w:after="0" w:line="264" w:lineRule="auto"/>
        <w:ind w:firstLine="600"/>
        <w:jc w:val="both"/>
      </w:pPr>
      <w:r w:rsidRPr="0020351C">
        <w:rPr>
          <w:rFonts w:ascii="Times New Roman" w:hAnsi="Times New Roman"/>
          <w:color w:val="000000"/>
          <w:sz w:val="28"/>
        </w:rPr>
        <w:t>‌</w:t>
      </w:r>
    </w:p>
    <w:p w:rsidR="00522310" w:rsidRPr="0020351C" w:rsidRDefault="00522310" w:rsidP="00522310">
      <w:pPr>
        <w:spacing w:after="0" w:line="264" w:lineRule="auto"/>
        <w:ind w:left="120"/>
        <w:jc w:val="both"/>
      </w:pPr>
      <w:r w:rsidRPr="0020351C">
        <w:rPr>
          <w:rFonts w:ascii="Times New Roman" w:hAnsi="Times New Roman"/>
          <w:color w:val="000000"/>
          <w:sz w:val="28"/>
        </w:rPr>
        <w:t>​</w:t>
      </w:r>
    </w:p>
    <w:p w:rsidR="00522310" w:rsidRPr="0020351C" w:rsidRDefault="00522310" w:rsidP="00522310">
      <w:pPr>
        <w:sectPr w:rsidR="00522310" w:rsidRPr="0020351C">
          <w:pgSz w:w="11906" w:h="16383"/>
          <w:pgMar w:top="1134" w:right="850" w:bottom="1134" w:left="1701" w:header="720" w:footer="720" w:gutter="0"/>
          <w:cols w:space="720"/>
        </w:sectPr>
      </w:pPr>
    </w:p>
    <w:p w:rsidR="00522310" w:rsidRPr="0020351C" w:rsidRDefault="00522310" w:rsidP="00522310">
      <w:pPr>
        <w:spacing w:after="0" w:line="264" w:lineRule="auto"/>
        <w:ind w:left="120"/>
        <w:jc w:val="both"/>
      </w:pPr>
      <w:bookmarkStart w:id="4" w:name="block-10395009"/>
      <w:bookmarkEnd w:id="2"/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ОБУЧЕНИЯ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522310" w:rsidRPr="00FC4ACD" w:rsidRDefault="00522310" w:rsidP="005223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FC4ACD">
        <w:rPr>
          <w:rFonts w:ascii="Times New Roman" w:hAnsi="Times New Roman" w:cs="Times New Roman"/>
          <w:b/>
          <w:color w:val="000000"/>
          <w:sz w:val="24"/>
          <w:szCs w:val="24"/>
        </w:rPr>
        <w:t>Модуль № 1 «Декоративно-прикладное и народное искусство».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Общие сведения о декоративно-прикладном искусстве.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Древние корни народного искусства.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Связь народного искусства с природой, бытом, трудом, верованиями и эпосом.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Образно-символический язык народного прикладного искусства.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Знаки-символы традиционного крестьянского прикладного искусства.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Убранство русской избы.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Выполнение рисунков – эскизов орнаментального декора крестьянского дома.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Устройство внутреннего пространства крестьянского дома.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Декоративные элементы жилой среды.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Народный праздничный костюм.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Образный строй народного праздничного костюма – женского и мужского.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Разнообразие форм и украшений народного праздничного костюма для различных регионов страны.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Народные праздники и праздничные обряды как синтез всех видов народного творчества.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Народные художественные промыслы.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Многообразие видов традиционных ремёсел и происхождение художественных промыслов народов России.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FC4ACD">
        <w:rPr>
          <w:rFonts w:ascii="Times New Roman" w:hAnsi="Times New Roman" w:cs="Times New Roman"/>
          <w:color w:val="000000"/>
          <w:sz w:val="24"/>
          <w:szCs w:val="24"/>
        </w:rPr>
        <w:t>филимоновской</w:t>
      </w:r>
      <w:proofErr w:type="spellEnd"/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, дымковской, </w:t>
      </w:r>
      <w:proofErr w:type="spellStart"/>
      <w:r w:rsidRPr="00FC4ACD">
        <w:rPr>
          <w:rFonts w:ascii="Times New Roman" w:hAnsi="Times New Roman" w:cs="Times New Roman"/>
          <w:color w:val="000000"/>
          <w:sz w:val="24"/>
          <w:szCs w:val="24"/>
        </w:rPr>
        <w:t>каргопольской</w:t>
      </w:r>
      <w:proofErr w:type="spellEnd"/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 игрушки. Местные промыслы игрушек разных регионов страны.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Создание эскиза игрушки по мотивам избранного промысла.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</w:t>
      </w:r>
      <w:r w:rsidRPr="00FC4AC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Природные мотивы росписи посуды. Приёмы мазка, тональный контраст, сочетание пятна и линии.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Роспись по металлу. </w:t>
      </w:r>
      <w:proofErr w:type="spellStart"/>
      <w:r w:rsidRPr="00FC4ACD">
        <w:rPr>
          <w:rFonts w:ascii="Times New Roman" w:hAnsi="Times New Roman" w:cs="Times New Roman"/>
          <w:color w:val="000000"/>
          <w:sz w:val="24"/>
          <w:szCs w:val="24"/>
        </w:rPr>
        <w:t>Жостово</w:t>
      </w:r>
      <w:proofErr w:type="spellEnd"/>
      <w:r w:rsidRPr="00FC4ACD">
        <w:rPr>
          <w:rFonts w:ascii="Times New Roman" w:hAnsi="Times New Roman" w:cs="Times New Roman"/>
          <w:color w:val="000000"/>
          <w:sz w:val="24"/>
          <w:szCs w:val="24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Мир сказок и легенд, примет и оберегов в творчестве мастеров художественных промыслов.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Отражение в изделиях народных промыслов многообразия исторических, духовных и культурных традиций.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Декоративно-прикладное искусство в культуре разных эпох и народов.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Роль декоративно-прикладного искусства в культуре древних цивилизаций.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Декоративно-прикладное искусство в жизни современного человека.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Символический знак в современной жизни: эмблема, логотип, указующий или декоративный знак.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FC4ACD">
        <w:rPr>
          <w:rFonts w:ascii="Times New Roman" w:hAnsi="Times New Roman" w:cs="Times New Roman"/>
          <w:color w:val="000000"/>
          <w:sz w:val="24"/>
          <w:szCs w:val="24"/>
        </w:rPr>
        <w:t>самопонимания</w:t>
      </w:r>
      <w:proofErr w:type="spellEnd"/>
      <w:r w:rsidRPr="00FC4ACD">
        <w:rPr>
          <w:rFonts w:ascii="Times New Roman" w:hAnsi="Times New Roman" w:cs="Times New Roman"/>
          <w:color w:val="000000"/>
          <w:sz w:val="24"/>
          <w:szCs w:val="24"/>
        </w:rPr>
        <w:t>, установок и намерений.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Декор на улицах и декор помещений. Декор праздничный и повседневный. Праздничное оформление школы.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b/>
          <w:color w:val="000000"/>
          <w:sz w:val="24"/>
          <w:szCs w:val="24"/>
        </w:rPr>
        <w:t>​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522310" w:rsidRPr="00FC4ACD" w:rsidRDefault="00522310" w:rsidP="005223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b/>
          <w:color w:val="000000"/>
          <w:sz w:val="24"/>
          <w:szCs w:val="24"/>
        </w:rPr>
        <w:t>Модуль № 2 «Живопись, графика, скульптура».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Общие сведения о видах искусства.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​Пространственные и временные виды искусства.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Язык изобразительного искусства и его выразительные средства.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Живописные, графические и скульптурные художественные материалы, их особые свойства.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Рисунок – основа изобразительного искусства и мастерства художника.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Виды рисунка: зарисовка, набросок, учебный рисунок и творческий рисунок.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Навыки размещения рисунка в листе, выбор формата.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Начальные умения рисунка с натуры. Зарисовки простых предметов.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Линейные графические рисунки и наброски. Тон и тональные отношения: тёмное – светлое.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Ритм и ритмическая организация плоскости листа.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Основы </w:t>
      </w:r>
      <w:proofErr w:type="spellStart"/>
      <w:r w:rsidRPr="00FC4ACD">
        <w:rPr>
          <w:rFonts w:ascii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FC4ACD">
        <w:rPr>
          <w:rFonts w:ascii="Times New Roman" w:hAnsi="Times New Roman" w:cs="Times New Roman"/>
          <w:color w:val="000000"/>
          <w:sz w:val="24"/>
          <w:szCs w:val="24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Жанры изобразительного искусства.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Предмет изображения, сюжет и содержание произведения изобразительного искусства.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Натюрморт.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Основы графической грамоты: правила объёмного изображения предметов на плоскости.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Изображение окружности в перспективе.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Рисование геометрических тел на основе правил линейной перспективы.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Сложная пространственная форма и выявление её конструкции.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Рисунок сложной формы предмета как соотношение простых геометрических фигур.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Линейный рисунок конструкции из нескольких геометрических тел.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Рисунок натюрморта графическими материалами с натуры или по представлению.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Портрет.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Великие портретисты в европейском искусстве.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Парадный и камерный портрет в живописи.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Особенности развития жанра портрета в искусстве ХХ в. – отечественном и европейском.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Построение головы человека, основные пропорции лица, соотношение лицевой и черепной частей головы.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Роль освещения головы при создании портретного образа.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Свет и тень в изображении головы человека.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Портрет в скульптуре.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Выражение характера человека, его социального положения и образа эпохи в скульптурном портрете.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Значение свойств художественных материалов в создании скульптурного портрета.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Опыт работы над созданием живописного портрета.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Пейзаж.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Правила построения линейной перспективы в изображении пространства.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Правила воздушной перспективы, построения переднего, среднего и дальнего планов при изображении пейзажа.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 образа родной природы в произведениях </w:t>
      </w:r>
      <w:proofErr w:type="spellStart"/>
      <w:r w:rsidRPr="00FC4ACD">
        <w:rPr>
          <w:rFonts w:ascii="Times New Roman" w:hAnsi="Times New Roman" w:cs="Times New Roman"/>
          <w:color w:val="000000"/>
          <w:sz w:val="24"/>
          <w:szCs w:val="24"/>
        </w:rPr>
        <w:t>А.Венецианова</w:t>
      </w:r>
      <w:proofErr w:type="spellEnd"/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 и его учеников: </w:t>
      </w:r>
      <w:proofErr w:type="spellStart"/>
      <w:r w:rsidRPr="00FC4ACD">
        <w:rPr>
          <w:rFonts w:ascii="Times New Roman" w:hAnsi="Times New Roman" w:cs="Times New Roman"/>
          <w:color w:val="000000"/>
          <w:sz w:val="24"/>
          <w:szCs w:val="24"/>
        </w:rPr>
        <w:t>А.Саврасова</w:t>
      </w:r>
      <w:proofErr w:type="spellEnd"/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C4ACD">
        <w:rPr>
          <w:rFonts w:ascii="Times New Roman" w:hAnsi="Times New Roman" w:cs="Times New Roman"/>
          <w:color w:val="000000"/>
          <w:sz w:val="24"/>
          <w:szCs w:val="24"/>
        </w:rPr>
        <w:t>И.Шишкина</w:t>
      </w:r>
      <w:proofErr w:type="spellEnd"/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. Пейзажная живопись </w:t>
      </w:r>
      <w:proofErr w:type="spellStart"/>
      <w:r w:rsidRPr="00FC4ACD">
        <w:rPr>
          <w:rFonts w:ascii="Times New Roman" w:hAnsi="Times New Roman" w:cs="Times New Roman"/>
          <w:color w:val="000000"/>
          <w:sz w:val="24"/>
          <w:szCs w:val="24"/>
        </w:rPr>
        <w:t>И.Левитана</w:t>
      </w:r>
      <w:proofErr w:type="spellEnd"/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Творческий опыт в создании композиционного живописного пейзажа своей Родины.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Графические зарисовки и графическая композиция на темы окружающей природы.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Городской пейзаж в творчестве мастеров искусства. Многообразие в понимании образа города.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Бытовой жанр в изобразительном искусстве.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Исторический жанр в изобразительном искусстве.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Историческая тема в искусстве как изображение наиболее значительных событий в жизни общества.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Историческая картина в русском искусстве XIX в. и её особое место в развитии отечественной культуры.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Разработка эскизов композиции на историческую тему с опорой на собранный материал по задуманному сюжету.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Библейские темы в изобразительном искусстве.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Произведения на библейские темы Леонардо да Винчи, Рафаэля, Рембрандта, в скульптуре «</w:t>
      </w:r>
      <w:proofErr w:type="spellStart"/>
      <w:r w:rsidRPr="00FC4ACD">
        <w:rPr>
          <w:rFonts w:ascii="Times New Roman" w:hAnsi="Times New Roman" w:cs="Times New Roman"/>
          <w:color w:val="000000"/>
          <w:sz w:val="24"/>
          <w:szCs w:val="24"/>
        </w:rPr>
        <w:t>Пьета</w:t>
      </w:r>
      <w:proofErr w:type="spellEnd"/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» Микеланджело и других. Библейские темы в отечественных картинах XIX в. (А. Иванов. «Явление Христа народу», И. Крамской. «Христос в пустыне», Н. </w:t>
      </w:r>
      <w:proofErr w:type="spellStart"/>
      <w:r w:rsidRPr="00FC4ACD">
        <w:rPr>
          <w:rFonts w:ascii="Times New Roman" w:hAnsi="Times New Roman" w:cs="Times New Roman"/>
          <w:color w:val="000000"/>
          <w:sz w:val="24"/>
          <w:szCs w:val="24"/>
        </w:rPr>
        <w:t>Ге</w:t>
      </w:r>
      <w:proofErr w:type="spellEnd"/>
      <w:r w:rsidRPr="00FC4ACD">
        <w:rPr>
          <w:rFonts w:ascii="Times New Roman" w:hAnsi="Times New Roman" w:cs="Times New Roman"/>
          <w:color w:val="000000"/>
          <w:sz w:val="24"/>
          <w:szCs w:val="24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Великие русские иконописцы: духовный свет икон Андрея Рублёва, Феофана Грека, Дионисия.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Работа над эскизом сюжетной композиции.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Роль и значение изобразительного искусства в жизни людей: образ мира в изобразительном искусстве.</w:t>
      </w:r>
    </w:p>
    <w:p w:rsidR="00522310" w:rsidRPr="00FC4ACD" w:rsidRDefault="00522310" w:rsidP="005223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5" w:name="_Toc137210403"/>
      <w:bookmarkEnd w:id="5"/>
    </w:p>
    <w:p w:rsidR="00522310" w:rsidRPr="00FC4ACD" w:rsidRDefault="00522310" w:rsidP="005223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b/>
          <w:color w:val="000000"/>
          <w:sz w:val="24"/>
          <w:szCs w:val="24"/>
        </w:rPr>
        <w:t>Модуль № 3 «Архитектура и дизайн».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Архитектура и дизайн – искусства художественной постройки – конструктивные искусства.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Дизайн и архитектура как создатели «второй природы» – предметно-пространственной среды жизни людей.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Материальная культура человечества как уникальная информация о жизни людей в разные исторические эпохи.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Графический дизайн.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Элементы композиции в графическом дизайне: пятно, линия, цвет, буква, текст и изображение.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Основные свойства композиции: целостность и соподчинённость элементов.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Цвет и законы </w:t>
      </w:r>
      <w:proofErr w:type="spellStart"/>
      <w:r w:rsidRPr="00FC4ACD">
        <w:rPr>
          <w:rFonts w:ascii="Times New Roman" w:hAnsi="Times New Roman" w:cs="Times New Roman"/>
          <w:color w:val="000000"/>
          <w:sz w:val="24"/>
          <w:szCs w:val="24"/>
        </w:rPr>
        <w:t>колористики</w:t>
      </w:r>
      <w:proofErr w:type="spellEnd"/>
      <w:r w:rsidRPr="00FC4ACD">
        <w:rPr>
          <w:rFonts w:ascii="Times New Roman" w:hAnsi="Times New Roman" w:cs="Times New Roman"/>
          <w:color w:val="000000"/>
          <w:sz w:val="24"/>
          <w:szCs w:val="24"/>
        </w:rPr>
        <w:t>. Применение локального цвета. Цветовой акцент, ритм цветовых форм, доминанта.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Шрифты и шрифтовая композиция в графическом дизайне. Форма буквы как изобразительно-смысловой символ.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Шрифт и содержание текста. Стилизация шрифта.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ACD">
        <w:rPr>
          <w:rFonts w:ascii="Times New Roman" w:hAnsi="Times New Roman" w:cs="Times New Roman"/>
          <w:color w:val="000000"/>
          <w:sz w:val="24"/>
          <w:szCs w:val="24"/>
        </w:rPr>
        <w:t>Типографика</w:t>
      </w:r>
      <w:proofErr w:type="spellEnd"/>
      <w:r w:rsidRPr="00FC4ACD">
        <w:rPr>
          <w:rFonts w:ascii="Times New Roman" w:hAnsi="Times New Roman" w:cs="Times New Roman"/>
          <w:color w:val="000000"/>
          <w:sz w:val="24"/>
          <w:szCs w:val="24"/>
        </w:rPr>
        <w:t>. Понимание типографской строки как элемента плоскостной композиции.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Выполнение аналитических и практических работ по теме «Буква – изобразительный элемент композиции».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Композиционные основы макетирования в графическом дизайне при соединении текста и изображения.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Макет разворота книги или журнала по выбранной теме в виде коллажа или на основе компьютерных программ.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Макетирование объёмно-пространственных композиций.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Макетирование. Введение в макет понятия рельефа местности и способы его обозначения на макете.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Выполнение аналитических зарисовок форм бытовых предметов.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Творческое проектирование предметов быта с определением их функций и материала изготовления.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Конструирование объектов дизайна или архитектурное макетирование с использованием цвета.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Социальное значение дизайна и архитектуры как среды жизни человека.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Пути развития современной архитектуры и дизайна: город сегодня и завтра.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Роль цвета в формировании пространства. Схема-планировка и реальность.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FC4ACD">
        <w:rPr>
          <w:rFonts w:ascii="Times New Roman" w:hAnsi="Times New Roman" w:cs="Times New Roman"/>
          <w:color w:val="000000"/>
          <w:sz w:val="24"/>
          <w:szCs w:val="24"/>
        </w:rPr>
        <w:t>коллажнографической</w:t>
      </w:r>
      <w:proofErr w:type="spellEnd"/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 композиции или дизайн-проекта оформления витрины магазина.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Интерьеры общественных зданий (театр, кафе, вокзал, офис, школа).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Организация архитектурно-ландшафтного пространства. Город в единстве с ландшафтно-парковой средой.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Выполнение дизайн-проекта территории парка или приусадебного участка в виде схемы-чертежа.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Образ человека и индивидуальное проектирование.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Образно-личностное проектирование в дизайне и архитектуре.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Выполнение практических творческих эскизов по теме «Дизайн современной одежды».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Дизайн и архитектура – средства организации среды жизни людей и строительства нового мира.</w:t>
      </w:r>
    </w:p>
    <w:p w:rsidR="00522310" w:rsidRPr="00FC4ACD" w:rsidRDefault="00522310" w:rsidP="005223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6" w:name="_Toc139632456"/>
      <w:bookmarkEnd w:id="6"/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Вариативный модуль. Модуль № 4 «Изображение в синтетических, экранных видах искусства и художественная </w:t>
      </w:r>
      <w:proofErr w:type="gramStart"/>
      <w:r w:rsidRPr="00FC4ACD">
        <w:rPr>
          <w:rFonts w:ascii="Times New Roman" w:hAnsi="Times New Roman" w:cs="Times New Roman"/>
          <w:b/>
          <w:color w:val="000000"/>
          <w:sz w:val="24"/>
          <w:szCs w:val="24"/>
        </w:rPr>
        <w:t>фотография»</w:t>
      </w:r>
      <w:r w:rsidRPr="00FC4ACD">
        <w:rPr>
          <w:rFonts w:ascii="Times New Roman" w:hAnsi="Times New Roman" w:cs="Times New Roman"/>
          <w:color w:val="000000"/>
          <w:sz w:val="24"/>
          <w:szCs w:val="24"/>
        </w:rPr>
        <w:t>​</w:t>
      </w:r>
      <w:proofErr w:type="gramEnd"/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Значение развития технологий в становлении новых видов искусства.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Художник и искусство театра.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Рождение театра в древнейших обрядах. История развития искусства театра.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lastRenderedPageBreak/>
        <w:t>Жанровое многообразие театральных представлений, шоу, праздников и их визуальный облик.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Роль художника и виды профессиональной деятельности художника в современном театре.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FC4ACD">
        <w:rPr>
          <w:rFonts w:ascii="Times New Roman" w:hAnsi="Times New Roman" w:cs="Times New Roman"/>
          <w:color w:val="000000"/>
          <w:sz w:val="24"/>
          <w:szCs w:val="24"/>
        </w:rPr>
        <w:t>Билибин</w:t>
      </w:r>
      <w:proofErr w:type="spellEnd"/>
      <w:r w:rsidRPr="00FC4ACD">
        <w:rPr>
          <w:rFonts w:ascii="Times New Roman" w:hAnsi="Times New Roman" w:cs="Times New Roman"/>
          <w:color w:val="000000"/>
          <w:sz w:val="24"/>
          <w:szCs w:val="24"/>
        </w:rPr>
        <w:t>, А. Головин и других художников-постановщиков). Школьный спектакль и работа художника по его подготовке.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Условность и метафора в театральной постановке как образная и авторская интерпретация реальности.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Художественная фотография.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FC4ACD">
        <w:rPr>
          <w:rFonts w:ascii="Times New Roman" w:hAnsi="Times New Roman" w:cs="Times New Roman"/>
          <w:color w:val="000000"/>
          <w:sz w:val="24"/>
          <w:szCs w:val="24"/>
        </w:rPr>
        <w:t>дагеротипа</w:t>
      </w:r>
      <w:proofErr w:type="spellEnd"/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 до компьютерных технологий.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Современные возможности художественной обработки цифровой фотографии.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Картина мира и «</w:t>
      </w:r>
      <w:proofErr w:type="spellStart"/>
      <w:r w:rsidRPr="00FC4ACD">
        <w:rPr>
          <w:rFonts w:ascii="Times New Roman" w:hAnsi="Times New Roman" w:cs="Times New Roman"/>
          <w:color w:val="000000"/>
          <w:sz w:val="24"/>
          <w:szCs w:val="24"/>
        </w:rPr>
        <w:t>Родиноведение</w:t>
      </w:r>
      <w:proofErr w:type="spellEnd"/>
      <w:r w:rsidRPr="00FC4ACD">
        <w:rPr>
          <w:rFonts w:ascii="Times New Roman" w:hAnsi="Times New Roman" w:cs="Times New Roman"/>
          <w:color w:val="000000"/>
          <w:sz w:val="24"/>
          <w:szCs w:val="24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Композиция кадра, ракурс, плановость, графический ритм.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Умения наблюдать и выявлять выразительность и красоту окружающей жизни с помощью фотографии.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ACD">
        <w:rPr>
          <w:rFonts w:ascii="Times New Roman" w:hAnsi="Times New Roman" w:cs="Times New Roman"/>
          <w:color w:val="000000"/>
          <w:sz w:val="24"/>
          <w:szCs w:val="24"/>
        </w:rPr>
        <w:t>Фотопейзаж</w:t>
      </w:r>
      <w:proofErr w:type="spellEnd"/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 в творчестве профессиональных фотографов. 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Образные возможности чёрно-белой и цветной фотографии.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Роль тональных контрастов и роль цвета в эмоционально-образном восприятии пейзажа.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Роль освещения в портретном образе. Фотография постановочная и документальная.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«Работать для жизни…» – фотографии Александра Родченко, их значение и влияние на стиль эпохи.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Коллаж как жанр художественного творчества с помощью различных компьютерных программ.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FC4ACD">
        <w:rPr>
          <w:rFonts w:ascii="Times New Roman" w:hAnsi="Times New Roman" w:cs="Times New Roman"/>
          <w:color w:val="000000"/>
          <w:sz w:val="24"/>
          <w:szCs w:val="24"/>
        </w:rPr>
        <w:t>фотообраза</w:t>
      </w:r>
      <w:proofErr w:type="spellEnd"/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 на жизнь людей.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Изображение и искусство кино.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Ожившее изображение. История кино и его эволюция как искусства.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Монтаж композиционно построенных кадров – основа языка киноискусства.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FC4ACD">
        <w:rPr>
          <w:rFonts w:ascii="Times New Roman" w:hAnsi="Times New Roman" w:cs="Times New Roman"/>
          <w:color w:val="000000"/>
          <w:sz w:val="24"/>
          <w:szCs w:val="24"/>
        </w:rPr>
        <w:t>раскадровка</w:t>
      </w:r>
      <w:proofErr w:type="spellEnd"/>
      <w:r w:rsidRPr="00FC4ACD">
        <w:rPr>
          <w:rFonts w:ascii="Times New Roman" w:hAnsi="Times New Roman" w:cs="Times New Roman"/>
          <w:color w:val="000000"/>
          <w:sz w:val="24"/>
          <w:szCs w:val="24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Использование электронно-цифровых технологий в современном игровом кинематографе.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Этапы создания анимационного фильма. Требования и критерии художественности.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Изобразительное искусство на телевидении.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Искусство и технология. Создатель телевидения – русский инженер Владимир Козьмич Зворыкин.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Школьное телевидение и студия мультимедиа. Построение видеоряда и художественного оформления.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Художнические роли каждого человека в реальной бытийной жизни.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Роль искусства в жизни общества и его влияние на жизнь каждого человека.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522310" w:rsidRPr="0020351C" w:rsidRDefault="00522310" w:rsidP="00522310">
      <w:pPr>
        <w:sectPr w:rsidR="00522310" w:rsidRPr="0020351C" w:rsidSect="00E94CDA">
          <w:pgSz w:w="11906" w:h="16383"/>
          <w:pgMar w:top="851" w:right="850" w:bottom="851" w:left="1701" w:header="720" w:footer="720" w:gutter="0"/>
          <w:cols w:space="720"/>
        </w:sectPr>
      </w:pP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lock-10395010"/>
      <w:bookmarkEnd w:id="4"/>
      <w:r w:rsidRPr="00FC4AC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24264881"/>
      <w:bookmarkEnd w:id="8"/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FC4ACD">
        <w:rPr>
          <w:rFonts w:ascii="Times New Roman" w:hAnsi="Times New Roman" w:cs="Times New Roman"/>
          <w:b/>
          <w:color w:val="000000"/>
          <w:sz w:val="24"/>
          <w:szCs w:val="24"/>
        </w:rPr>
        <w:t>1)</w:t>
      </w:r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ACD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Патриотическое воспитание.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ACD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Гражданское воспитание.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ACD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</w:t>
      </w:r>
      <w:r w:rsidRPr="00FC4AC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b/>
          <w:color w:val="000000"/>
          <w:sz w:val="24"/>
          <w:szCs w:val="24"/>
        </w:rPr>
        <w:t>4)</w:t>
      </w:r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ACD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Эстетическое (от греч. </w:t>
      </w:r>
      <w:proofErr w:type="spellStart"/>
      <w:r w:rsidRPr="00FC4ACD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proofErr w:type="spellEnd"/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FC4ACD">
        <w:rPr>
          <w:rFonts w:ascii="Times New Roman" w:hAnsi="Times New Roman" w:cs="Times New Roman"/>
          <w:color w:val="000000"/>
          <w:sz w:val="24"/>
          <w:szCs w:val="24"/>
        </w:rPr>
        <w:t>ценностных ориентаций</w:t>
      </w:r>
      <w:proofErr w:type="gramEnd"/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FC4ACD">
        <w:rPr>
          <w:rFonts w:ascii="Times New Roman" w:hAnsi="Times New Roman" w:cs="Times New Roman"/>
          <w:color w:val="000000"/>
          <w:sz w:val="24"/>
          <w:szCs w:val="24"/>
        </w:rPr>
        <w:t>самореализующейся</w:t>
      </w:r>
      <w:proofErr w:type="spellEnd"/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b/>
          <w:color w:val="000000"/>
          <w:sz w:val="24"/>
          <w:szCs w:val="24"/>
        </w:rPr>
        <w:t>5)</w:t>
      </w:r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ACD">
        <w:rPr>
          <w:rFonts w:ascii="Times New Roman" w:hAnsi="Times New Roman" w:cs="Times New Roman"/>
          <w:b/>
          <w:color w:val="000000"/>
          <w:sz w:val="24"/>
          <w:szCs w:val="24"/>
        </w:rPr>
        <w:t>Ценности познавательной деятельности.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b/>
          <w:color w:val="000000"/>
          <w:sz w:val="24"/>
          <w:szCs w:val="24"/>
        </w:rPr>
        <w:t>6)</w:t>
      </w:r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ACD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b/>
          <w:color w:val="000000"/>
          <w:sz w:val="24"/>
          <w:szCs w:val="24"/>
        </w:rPr>
        <w:t>7)</w:t>
      </w:r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ACD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b/>
          <w:color w:val="000000"/>
          <w:sz w:val="24"/>
          <w:szCs w:val="24"/>
        </w:rPr>
        <w:t>8)</w:t>
      </w:r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ACD">
        <w:rPr>
          <w:rFonts w:ascii="Times New Roman" w:hAnsi="Times New Roman" w:cs="Times New Roman"/>
          <w:b/>
          <w:color w:val="000000"/>
          <w:sz w:val="24"/>
          <w:szCs w:val="24"/>
        </w:rPr>
        <w:t>Воспитывающая предметно-эстетическая среда.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522310" w:rsidRPr="00FC4ACD" w:rsidRDefault="00522310" w:rsidP="005223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522310" w:rsidRPr="00FC4ACD" w:rsidRDefault="00522310" w:rsidP="005223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сравнивать предметные и пространственные объекты по заданным основаниям;</w:t>
      </w:r>
    </w:p>
    <w:p w:rsidR="00522310" w:rsidRPr="00FC4ACD" w:rsidRDefault="00522310" w:rsidP="005223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522310" w:rsidRPr="00FC4ACD" w:rsidRDefault="00522310" w:rsidP="005223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выявлять положение предметной формы в пространстве;</w:t>
      </w:r>
    </w:p>
    <w:p w:rsidR="00522310" w:rsidRPr="00FC4ACD" w:rsidRDefault="00522310" w:rsidP="005223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обобщать форму составной конструкции;</w:t>
      </w:r>
    </w:p>
    <w:p w:rsidR="00522310" w:rsidRPr="00FC4ACD" w:rsidRDefault="00522310" w:rsidP="005223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анализировать структуру предмета, конструкции, пространства, зрительного образа;</w:t>
      </w:r>
    </w:p>
    <w:p w:rsidR="00522310" w:rsidRPr="00FC4ACD" w:rsidRDefault="00522310" w:rsidP="005223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структурировать предметно-пространственные явления;</w:t>
      </w:r>
    </w:p>
    <w:p w:rsidR="00522310" w:rsidRPr="00FC4ACD" w:rsidRDefault="00522310" w:rsidP="005223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сопоставлять пропорциональное соотношение частей внутри целого и предметов между собой;</w:t>
      </w:r>
    </w:p>
    <w:p w:rsidR="00522310" w:rsidRPr="00FC4ACD" w:rsidRDefault="00522310" w:rsidP="005223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абстрагировать образ реальности в построении плоской или пространственной композиции.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522310" w:rsidRPr="00FC4ACD" w:rsidRDefault="00522310" w:rsidP="005223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явлений художественной культуры;</w:t>
      </w:r>
    </w:p>
    <w:p w:rsidR="00522310" w:rsidRPr="00FC4ACD" w:rsidRDefault="00522310" w:rsidP="005223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522310" w:rsidRPr="00FC4ACD" w:rsidRDefault="00522310" w:rsidP="005223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522310" w:rsidRPr="00FC4ACD" w:rsidRDefault="00522310" w:rsidP="005223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познания;</w:t>
      </w:r>
    </w:p>
    <w:p w:rsidR="00522310" w:rsidRPr="00FC4ACD" w:rsidRDefault="00522310" w:rsidP="005223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вести исследовательскую работу по сбору информационного материала по установленной или выбранной теме;</w:t>
      </w:r>
    </w:p>
    <w:p w:rsidR="00522310" w:rsidRPr="00FC4ACD" w:rsidRDefault="00522310" w:rsidP="005223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522310" w:rsidRPr="00FC4ACD" w:rsidRDefault="00522310" w:rsidP="005223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522310" w:rsidRPr="00FC4ACD" w:rsidRDefault="00522310" w:rsidP="005223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522310" w:rsidRPr="00FC4ACD" w:rsidRDefault="00522310" w:rsidP="005223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уметь работать с электронными учебными пособиями и учебниками;</w:t>
      </w:r>
    </w:p>
    <w:p w:rsidR="00522310" w:rsidRPr="00FC4ACD" w:rsidRDefault="00522310" w:rsidP="005223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522310" w:rsidRPr="00FC4ACD" w:rsidRDefault="00522310" w:rsidP="005223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22310" w:rsidRPr="00FC4ACD" w:rsidRDefault="00522310" w:rsidP="005223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22310" w:rsidRPr="00FC4ACD" w:rsidRDefault="00522310" w:rsidP="005223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FC4ACD">
        <w:rPr>
          <w:rFonts w:ascii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 и опираясь на восприятие окружающих;</w:t>
      </w:r>
    </w:p>
    <w:p w:rsidR="00522310" w:rsidRPr="00FC4ACD" w:rsidRDefault="00522310" w:rsidP="005223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522310" w:rsidRPr="00FC4ACD" w:rsidRDefault="00522310" w:rsidP="005223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522310" w:rsidRPr="00FC4ACD" w:rsidRDefault="00522310" w:rsidP="005223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522310" w:rsidRPr="00FC4ACD" w:rsidRDefault="00522310" w:rsidP="005223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522310" w:rsidRPr="00FC4ACD" w:rsidRDefault="00522310" w:rsidP="0052231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522310" w:rsidRPr="00FC4ACD" w:rsidRDefault="00522310" w:rsidP="0052231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522310" w:rsidRPr="00FC4ACD" w:rsidRDefault="00522310" w:rsidP="0052231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522310" w:rsidRPr="00FC4ACD" w:rsidRDefault="00522310" w:rsidP="0052231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522310" w:rsidRPr="00FC4ACD" w:rsidRDefault="00522310" w:rsidP="0052231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владеть основами самоконтроля, рефлексии, самооценки на основе соответствующих целям критериев.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522310" w:rsidRPr="00FC4ACD" w:rsidRDefault="00522310" w:rsidP="0052231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управлять собственными эмоциями, стремиться к пониманию эмоций других;</w:t>
      </w:r>
    </w:p>
    <w:p w:rsidR="00522310" w:rsidRPr="00FC4ACD" w:rsidRDefault="00522310" w:rsidP="0052231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522310" w:rsidRPr="00FC4ACD" w:rsidRDefault="00522310" w:rsidP="0052231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522310" w:rsidRPr="00FC4ACD" w:rsidRDefault="00522310" w:rsidP="0052231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признавать своё и чужое право на ошибку;</w:t>
      </w:r>
    </w:p>
    <w:p w:rsidR="00522310" w:rsidRPr="00FC4ACD" w:rsidRDefault="00522310" w:rsidP="0052231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FC4ACD">
        <w:rPr>
          <w:rFonts w:ascii="Times New Roman" w:hAnsi="Times New Roman" w:cs="Times New Roman"/>
          <w:color w:val="000000"/>
          <w:sz w:val="24"/>
          <w:szCs w:val="24"/>
        </w:rPr>
        <w:t>межвозрастном</w:t>
      </w:r>
      <w:proofErr w:type="spellEnd"/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взаимодействии.</w:t>
      </w:r>
    </w:p>
    <w:p w:rsidR="00522310" w:rsidRPr="00FC4ACD" w:rsidRDefault="00522310" w:rsidP="005223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9" w:name="_Toc124264882"/>
      <w:bookmarkEnd w:id="9"/>
    </w:p>
    <w:p w:rsidR="00522310" w:rsidRPr="00FC4ACD" w:rsidRDefault="00522310" w:rsidP="005223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522310" w:rsidRPr="00FC4ACD" w:rsidRDefault="00522310" w:rsidP="005223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концу обучения </w:t>
      </w:r>
      <w:r w:rsidRPr="00FC4ACD">
        <w:rPr>
          <w:rFonts w:ascii="Times New Roman" w:hAnsi="Times New Roman" w:cs="Times New Roman"/>
          <w:b/>
          <w:color w:val="000000"/>
          <w:sz w:val="24"/>
          <w:szCs w:val="24"/>
        </w:rPr>
        <w:t>в 5 классе</w:t>
      </w:r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b/>
          <w:color w:val="000000"/>
          <w:sz w:val="24"/>
          <w:szCs w:val="24"/>
        </w:rPr>
        <w:t>Модуль № 1 «Декоративно-прикладное и народное искусство»: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характеризовать коммуникативные, познавательные и культовые функции декоративно-прикладного искусства;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практический опыт изображения характерных традиционных предметов крестьянского быта;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объяснять значение народных промыслов и традиций художественного ремесла в современной жизни;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рассказывать о происхождении народных художественных промыслов, о соотношении ремесла и искусства;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называть характерные черты орнаментов и изделий ряда отечественных народных художественных промыслов;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характеризовать древние образы народного искусства в произведениях современных народных промыслов;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различать изделия народных художественных промыслов по материалу изготовления и технике декора;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объяснять связь между материалом, формой и техникой декора в произведениях народных промыслов;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FC4ACD">
        <w:rPr>
          <w:rFonts w:ascii="Times New Roman" w:hAnsi="Times New Roman" w:cs="Times New Roman"/>
          <w:b/>
          <w:color w:val="000000"/>
          <w:sz w:val="24"/>
          <w:szCs w:val="24"/>
        </w:rPr>
        <w:t>6 классе</w:t>
      </w:r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b/>
          <w:color w:val="000000"/>
          <w:sz w:val="24"/>
          <w:szCs w:val="24"/>
        </w:rPr>
        <w:t>Модуль № 2 «Живопись, графика, скульптура»: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объяснять причины деления пространственных искусств на виды;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знать основные виды живописи, графики и скульптуры, объяснять их назначение в жизни людей.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Язык изобразительного искусства и его выразительные средства: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различать и характеризовать традиционные художественные материалы для графики, живописи, скульптуры;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различных художественных техниках в использовании художественных материалов;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понимать роль рисунка как основы изобразительной деятельности;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опыт учебного рисунка – светотеневого изображения объёмных форм;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понятий «тон», «тональные отношения» и иметь опыт их визуального анализа;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опыт линейного рисунка, понимать выразительные возможности линии;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знать основы </w:t>
      </w:r>
      <w:proofErr w:type="spellStart"/>
      <w:r w:rsidRPr="00FC4ACD">
        <w:rPr>
          <w:rFonts w:ascii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FC4ACD">
        <w:rPr>
          <w:rFonts w:ascii="Times New Roman" w:hAnsi="Times New Roman" w:cs="Times New Roman"/>
          <w:color w:val="000000"/>
          <w:sz w:val="24"/>
          <w:szCs w:val="24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Жанры изобразительного искусства: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объяснять понятие «жанры в изобразительном искусстве», перечислять жанры;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объяснять разницу между предметом изображения, сюжетом и содержанием произведения искусства.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Натюрморт: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опыт создания графического натюрморта;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опыт создания натюрморта средствами живописи.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Портрет: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FC4ACD">
        <w:rPr>
          <w:rFonts w:ascii="Times New Roman" w:hAnsi="Times New Roman" w:cs="Times New Roman"/>
          <w:color w:val="000000"/>
          <w:sz w:val="24"/>
          <w:szCs w:val="24"/>
        </w:rPr>
        <w:t>Боровиковский</w:t>
      </w:r>
      <w:proofErr w:type="spellEnd"/>
      <w:r w:rsidRPr="00FC4ACD">
        <w:rPr>
          <w:rFonts w:ascii="Times New Roman" w:hAnsi="Times New Roman" w:cs="Times New Roman"/>
          <w:color w:val="000000"/>
          <w:sz w:val="24"/>
          <w:szCs w:val="24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начальный опыт лепки головы человека;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опыт графического портретного изображения как нового для себя видения индивидуальности человека;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уметь характеризовать роль освещения как выразительного средства при создании художественного образа;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жанре портрета в искусстве ХХ в. – западном и отечественном.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Пейзаж: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знать правила построения линейной перспективы и уметь применять их в рисунке;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знать правила воздушной перспективы и уметь их применять на практике;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морских пейзажах И. Айвазовского;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FC4ACD">
        <w:rPr>
          <w:rFonts w:ascii="Times New Roman" w:hAnsi="Times New Roman" w:cs="Times New Roman"/>
          <w:color w:val="000000"/>
          <w:sz w:val="24"/>
          <w:szCs w:val="24"/>
        </w:rPr>
        <w:t>Саврасова</w:t>
      </w:r>
      <w:proofErr w:type="spellEnd"/>
      <w:r w:rsidRPr="00FC4ACD">
        <w:rPr>
          <w:rFonts w:ascii="Times New Roman" w:hAnsi="Times New Roman" w:cs="Times New Roman"/>
          <w:color w:val="000000"/>
          <w:sz w:val="24"/>
          <w:szCs w:val="24"/>
        </w:rPr>
        <w:t>, И. Шишкина, И. Левитана и художников ХХ в. (по выбору);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опыт живописного изображения различных активно выраженных состояний природы;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иметь опыт пейзажных зарисовок, графического изображения природы по памяти и представлению;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опыт изображения городского пейзажа – по памяти или представлению;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понимать и объяснять роль культурного наследия в городском пространстве, задачи его охраны и сохранения.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Бытовой жанр: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осознавать многообразие форм организации бытовой жизни и одновременно единство мира людей;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опыт изображения бытовой жизни разных народов в контексте традиций их искусства;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Исторический жанр: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развитии исторического жанра в творчестве отечественных художников ХХ в.;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авторов таких произведений, как «Давид» Микеланджело, «Весна» С. Боттичелли;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Библейские темы в изобразительном искусстве: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FC4ACD">
        <w:rPr>
          <w:rFonts w:ascii="Times New Roman" w:hAnsi="Times New Roman" w:cs="Times New Roman"/>
          <w:color w:val="000000"/>
          <w:sz w:val="24"/>
          <w:szCs w:val="24"/>
        </w:rPr>
        <w:t>Пьета</w:t>
      </w:r>
      <w:proofErr w:type="spellEnd"/>
      <w:r w:rsidRPr="00FC4ACD">
        <w:rPr>
          <w:rFonts w:ascii="Times New Roman" w:hAnsi="Times New Roman" w:cs="Times New Roman"/>
          <w:color w:val="000000"/>
          <w:sz w:val="24"/>
          <w:szCs w:val="24"/>
        </w:rPr>
        <w:t>» Микеланджело и других скульптурах;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знать о картинах на библейские темы в истории русского искусства;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FC4ACD">
        <w:rPr>
          <w:rFonts w:ascii="Times New Roman" w:hAnsi="Times New Roman" w:cs="Times New Roman"/>
          <w:color w:val="000000"/>
          <w:sz w:val="24"/>
          <w:szCs w:val="24"/>
        </w:rPr>
        <w:t>Ге</w:t>
      </w:r>
      <w:proofErr w:type="spellEnd"/>
      <w:r w:rsidRPr="00FC4ACD">
        <w:rPr>
          <w:rFonts w:ascii="Times New Roman" w:hAnsi="Times New Roman" w:cs="Times New Roman"/>
          <w:color w:val="000000"/>
          <w:sz w:val="24"/>
          <w:szCs w:val="24"/>
        </w:rPr>
        <w:t>, «Христос и грешница» В. Поленова и других картин;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смысловом различии между иконой и картиной на библейские темы;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знания о русской иконописи, о великих русских иконописцах: Андрее Рублёве, Феофане Греке, Дионисии;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рассуждать о месте и значении изобразительного искусства в культуре, в жизни общества, в жизни человека.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FC4ACD">
        <w:rPr>
          <w:rFonts w:ascii="Times New Roman" w:hAnsi="Times New Roman" w:cs="Times New Roman"/>
          <w:b/>
          <w:color w:val="000000"/>
          <w:sz w:val="24"/>
          <w:szCs w:val="24"/>
        </w:rPr>
        <w:t>7 классе</w:t>
      </w:r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b/>
          <w:color w:val="000000"/>
          <w:sz w:val="24"/>
          <w:szCs w:val="24"/>
        </w:rPr>
        <w:t>Модуль № 3 «Архитектура и дизайн»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рассуждать о влиянии предметно-пространственной среды на чувства, установки и поведение человека;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Графический дизайн: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объяснять понятие формальной композиции и её значение как основы языка конструктивных искусств;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объяснять основные средства – требования к композиции;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уметь перечислять и объяснять основные типы формальной композиции;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составлять различные формальные композиции на плоскости в зависимости от поставленных задач;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выделять при творческом построении композиции листа композиционную доминанту;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составлять формальные композиции на выражение в них движения и статики;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осваивать навыки вариативности в ритмической организации листа;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объяснять роль цвета в конструктивных искусствах;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различать технологию использования цвета в живописи и в конструктивных искусствах;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объяснять выражение «цветовой образ»;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применять цвет в графических композициях как акцент или доминанту, объединённые одним стилем;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применять печатное слово, типографскую строку в качестве элементов графической композиции;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Социальное значение дизайна и архитектуры как среды жизни человека: 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уметь выполнять построение макета пространственно-объёмной композиции по его чертежу;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реализации </w:t>
      </w:r>
      <w:r w:rsidRPr="00FC4ACD">
        <w:rPr>
          <w:rFonts w:ascii="Times New Roman" w:hAnsi="Times New Roman" w:cs="Times New Roman"/>
          <w:b/>
          <w:color w:val="000000"/>
          <w:sz w:val="24"/>
          <w:szCs w:val="24"/>
        </w:rPr>
        <w:t>вариативного модуля</w:t>
      </w:r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522310" w:rsidRPr="00FC4ACD" w:rsidRDefault="00522310" w:rsidP="005223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b/>
          <w:color w:val="000000"/>
          <w:sz w:val="24"/>
          <w:szCs w:val="24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понимать и характеризовать роль визуального образа в синтетических искусствах;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Художник и искусство театра: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истории развития театра и жанровом многообразии театральных представлений;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знать о роли художника и видах профессиональной художнической деятельности в современном театре;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сценографии и символическом характере сценического образа;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FC4ACD">
        <w:rPr>
          <w:rFonts w:ascii="Times New Roman" w:hAnsi="Times New Roman" w:cs="Times New Roman"/>
          <w:color w:val="000000"/>
          <w:sz w:val="24"/>
          <w:szCs w:val="24"/>
        </w:rPr>
        <w:t>Билибина</w:t>
      </w:r>
      <w:proofErr w:type="spellEnd"/>
      <w:r w:rsidRPr="00FC4ACD">
        <w:rPr>
          <w:rFonts w:ascii="Times New Roman" w:hAnsi="Times New Roman" w:cs="Times New Roman"/>
          <w:color w:val="000000"/>
          <w:sz w:val="24"/>
          <w:szCs w:val="24"/>
        </w:rPr>
        <w:t>, А. Головина и других художников);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практический навык игрового одушевления куклы из простых бытовых предметов;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Художественная фотография: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уметь объяснять понятия «длительность экспозиции», «выдержка», «диафрагма»;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уметь объяснять значение фотографий «</w:t>
      </w:r>
      <w:proofErr w:type="spellStart"/>
      <w:r w:rsidRPr="00FC4ACD">
        <w:rPr>
          <w:rFonts w:ascii="Times New Roman" w:hAnsi="Times New Roman" w:cs="Times New Roman"/>
          <w:color w:val="000000"/>
          <w:sz w:val="24"/>
          <w:szCs w:val="24"/>
        </w:rPr>
        <w:t>Родиноведения</w:t>
      </w:r>
      <w:proofErr w:type="spellEnd"/>
      <w:r w:rsidRPr="00FC4ACD">
        <w:rPr>
          <w:rFonts w:ascii="Times New Roman" w:hAnsi="Times New Roman" w:cs="Times New Roman"/>
          <w:color w:val="000000"/>
          <w:sz w:val="24"/>
          <w:szCs w:val="24"/>
        </w:rPr>
        <w:t>» С.М. Прокудина-Горского для современных представлений об истории жизни в нашей стране;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различать и характеризовать различные жанры художественной фотографии;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объяснять роль света как художественного средства в искусстве фотографии;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понимать значение репортажного жанра, роли журналистов-фотографов в истории ХХ в. и современном мире;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 </w:t>
      </w:r>
      <w:proofErr w:type="spellStart"/>
      <w:r w:rsidRPr="00FC4ACD">
        <w:rPr>
          <w:rFonts w:ascii="Times New Roman" w:hAnsi="Times New Roman" w:cs="Times New Roman"/>
          <w:color w:val="000000"/>
          <w:sz w:val="24"/>
          <w:szCs w:val="24"/>
        </w:rPr>
        <w:t>фототворчестве</w:t>
      </w:r>
      <w:proofErr w:type="spellEnd"/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 А. Родченко, о </w:t>
      </w:r>
      <w:proofErr w:type="spellStart"/>
      <w:proofErr w:type="gramStart"/>
      <w:r w:rsidRPr="00FC4ACD">
        <w:rPr>
          <w:rFonts w:ascii="Times New Roman" w:hAnsi="Times New Roman" w:cs="Times New Roman"/>
          <w:color w:val="000000"/>
          <w:sz w:val="24"/>
          <w:szCs w:val="24"/>
        </w:rPr>
        <w:t>том,как</w:t>
      </w:r>
      <w:proofErr w:type="spellEnd"/>
      <w:proofErr w:type="gramEnd"/>
      <w:r w:rsidRPr="00FC4ACD">
        <w:rPr>
          <w:rFonts w:ascii="Times New Roman" w:hAnsi="Times New Roman" w:cs="Times New Roman"/>
          <w:color w:val="000000"/>
          <w:sz w:val="24"/>
          <w:szCs w:val="24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навыки компьютерной обработки и преобразования фотографий.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Изображение и искусство кино: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этапах в истории кино и его эволюции как искусства;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экранных искусствах как монтаже композиционно построенных кадров;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объяснять роль видео в современной бытовой культуре;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навык критического осмысления качества снятых роликов;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опыт совместной творческой коллективной работы по созданию анимационного фильма.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Изобразительное искусство на телевидении: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знать о создателе телевидения – русском инженере Владимире Зворыкине;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осознавать роль телевидения в превращении мира в единое информационное пространство;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многих направлениях деятельности и профессиях художника на телевидении;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применять полученные знания и опыт творчества в работе школьного телевидения и студии мультимедиа;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понимать образовательные задачи зрительской культуры и необходимость зрительских умений;</w:t>
      </w:r>
    </w:p>
    <w:p w:rsidR="00522310" w:rsidRPr="00FC4ACD" w:rsidRDefault="00522310" w:rsidP="005223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C4ACD">
        <w:rPr>
          <w:rFonts w:ascii="Times New Roman" w:hAnsi="Times New Roman" w:cs="Times New Roman"/>
          <w:color w:val="000000"/>
          <w:sz w:val="24"/>
          <w:szCs w:val="24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522310" w:rsidRPr="0020351C" w:rsidRDefault="00522310" w:rsidP="00522310">
      <w:pPr>
        <w:spacing w:after="0" w:line="264" w:lineRule="auto"/>
        <w:ind w:left="120"/>
        <w:jc w:val="both"/>
      </w:pPr>
      <w:r w:rsidRPr="0020351C">
        <w:rPr>
          <w:rFonts w:ascii="Times New Roman" w:hAnsi="Times New Roman"/>
          <w:b/>
          <w:color w:val="000000"/>
          <w:sz w:val="28"/>
        </w:rPr>
        <w:t>​</w:t>
      </w:r>
    </w:p>
    <w:p w:rsidR="00522310" w:rsidRPr="0020351C" w:rsidRDefault="00522310" w:rsidP="00522310">
      <w:pPr>
        <w:sectPr w:rsidR="00522310" w:rsidRPr="0020351C">
          <w:pgSz w:w="11906" w:h="16383"/>
          <w:pgMar w:top="1134" w:right="850" w:bottom="1134" w:left="1701" w:header="720" w:footer="720" w:gutter="0"/>
          <w:cols w:space="720"/>
        </w:sectPr>
      </w:pPr>
    </w:p>
    <w:p w:rsidR="00522310" w:rsidRPr="0020351C" w:rsidRDefault="00522310" w:rsidP="00522310">
      <w:pPr>
        <w:spacing w:after="0"/>
        <w:ind w:left="120"/>
      </w:pPr>
      <w:bookmarkStart w:id="10" w:name="block-10395004"/>
      <w:bookmarkEnd w:id="7"/>
      <w:r w:rsidRPr="0020351C"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22310" w:rsidRDefault="00522310" w:rsidP="0052231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20351C"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Style w:val="ac"/>
        <w:tblW w:w="14178" w:type="dxa"/>
        <w:tblInd w:w="120" w:type="dxa"/>
        <w:tblLook w:val="04A0" w:firstRow="1" w:lastRow="0" w:firstColumn="1" w:lastColumn="0" w:noHBand="0" w:noVBand="1"/>
      </w:tblPr>
      <w:tblGrid>
        <w:gridCol w:w="840"/>
        <w:gridCol w:w="6948"/>
        <w:gridCol w:w="1843"/>
        <w:gridCol w:w="1851"/>
        <w:gridCol w:w="2696"/>
      </w:tblGrid>
      <w:tr w:rsidR="00522310" w:rsidTr="00F12F18">
        <w:trPr>
          <w:trHeight w:val="405"/>
        </w:trPr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:rsidR="00522310" w:rsidRDefault="00522310" w:rsidP="00F12F18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22310" w:rsidRDefault="00522310" w:rsidP="00F12F18">
            <w:pPr>
              <w:ind w:left="135"/>
              <w:jc w:val="center"/>
            </w:pPr>
          </w:p>
        </w:tc>
        <w:tc>
          <w:tcPr>
            <w:tcW w:w="6948" w:type="dxa"/>
            <w:vMerge w:val="restart"/>
            <w:vAlign w:val="center"/>
          </w:tcPr>
          <w:p w:rsidR="00522310" w:rsidRPr="00FC4ACD" w:rsidRDefault="00522310" w:rsidP="00F12F18">
            <w:pPr>
              <w:ind w:left="135"/>
              <w:jc w:val="center"/>
            </w:pPr>
            <w:r w:rsidRPr="00FC4ACD"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522310" w:rsidRPr="00FC4ACD" w:rsidRDefault="00522310" w:rsidP="00F12F18">
            <w:pPr>
              <w:ind w:left="135"/>
              <w:jc w:val="center"/>
            </w:pPr>
          </w:p>
        </w:tc>
        <w:tc>
          <w:tcPr>
            <w:tcW w:w="3694" w:type="dxa"/>
            <w:gridSpan w:val="2"/>
          </w:tcPr>
          <w:p w:rsidR="00522310" w:rsidRDefault="00522310" w:rsidP="00F12F18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6" w:type="dxa"/>
            <w:vMerge w:val="restart"/>
          </w:tcPr>
          <w:p w:rsidR="00522310" w:rsidRPr="00C20D98" w:rsidRDefault="00522310" w:rsidP="00F12F18">
            <w:pPr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522310" w:rsidTr="00F12F18">
        <w:trPr>
          <w:trHeight w:val="405"/>
        </w:trPr>
        <w:tc>
          <w:tcPr>
            <w:tcW w:w="840" w:type="dxa"/>
            <w:vMerge/>
            <w:tcBorders>
              <w:bottom w:val="nil"/>
            </w:tcBorders>
          </w:tcPr>
          <w:p w:rsidR="00522310" w:rsidRPr="00FC4ACD" w:rsidRDefault="00522310" w:rsidP="00F12F18"/>
        </w:tc>
        <w:tc>
          <w:tcPr>
            <w:tcW w:w="6948" w:type="dxa"/>
            <w:vMerge/>
          </w:tcPr>
          <w:p w:rsidR="00522310" w:rsidRPr="00FC4ACD" w:rsidRDefault="00522310" w:rsidP="00F12F18"/>
        </w:tc>
        <w:tc>
          <w:tcPr>
            <w:tcW w:w="1843" w:type="dxa"/>
            <w:vAlign w:val="center"/>
          </w:tcPr>
          <w:p w:rsidR="00522310" w:rsidRDefault="00522310" w:rsidP="00F12F1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2310" w:rsidRDefault="00522310" w:rsidP="00F12F18">
            <w:pPr>
              <w:ind w:left="135"/>
            </w:pPr>
          </w:p>
        </w:tc>
        <w:tc>
          <w:tcPr>
            <w:tcW w:w="1851" w:type="dxa"/>
            <w:vAlign w:val="center"/>
          </w:tcPr>
          <w:p w:rsidR="00522310" w:rsidRPr="00C20D98" w:rsidRDefault="00522310" w:rsidP="00F12F18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2696" w:type="dxa"/>
            <w:vMerge/>
          </w:tcPr>
          <w:p w:rsidR="00522310" w:rsidRDefault="00522310" w:rsidP="00F12F18"/>
        </w:tc>
      </w:tr>
      <w:tr w:rsidR="00522310" w:rsidTr="00F12F18">
        <w:trPr>
          <w:trHeight w:val="405"/>
        </w:trPr>
        <w:tc>
          <w:tcPr>
            <w:tcW w:w="840" w:type="dxa"/>
            <w:tcBorders>
              <w:top w:val="nil"/>
            </w:tcBorders>
            <w:vAlign w:val="center"/>
          </w:tcPr>
          <w:p w:rsidR="00522310" w:rsidRDefault="00522310" w:rsidP="00F12F18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948" w:type="dxa"/>
            <w:vAlign w:val="center"/>
          </w:tcPr>
          <w:p w:rsidR="00522310" w:rsidRDefault="00522310" w:rsidP="00F12F1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43" w:type="dxa"/>
            <w:vAlign w:val="center"/>
          </w:tcPr>
          <w:p w:rsidR="00522310" w:rsidRDefault="00522310" w:rsidP="00F12F1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1" w:type="dxa"/>
            <w:vAlign w:val="center"/>
          </w:tcPr>
          <w:p w:rsidR="00522310" w:rsidRDefault="00522310" w:rsidP="00F12F18">
            <w:pPr>
              <w:ind w:left="135"/>
              <w:jc w:val="center"/>
            </w:pPr>
          </w:p>
        </w:tc>
        <w:tc>
          <w:tcPr>
            <w:tcW w:w="2696" w:type="dxa"/>
            <w:vAlign w:val="center"/>
          </w:tcPr>
          <w:p w:rsidR="00522310" w:rsidRDefault="00764B10" w:rsidP="00F12F18">
            <w:pPr>
              <w:ind w:left="135"/>
            </w:pPr>
            <w:hyperlink r:id="rId6">
              <w:r w:rsidR="005223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2310" w:rsidTr="00F12F18">
        <w:trPr>
          <w:trHeight w:val="405"/>
        </w:trPr>
        <w:tc>
          <w:tcPr>
            <w:tcW w:w="840" w:type="dxa"/>
            <w:vAlign w:val="center"/>
          </w:tcPr>
          <w:p w:rsidR="00522310" w:rsidRDefault="00522310" w:rsidP="00F12F18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948" w:type="dxa"/>
            <w:vAlign w:val="center"/>
          </w:tcPr>
          <w:p w:rsidR="00522310" w:rsidRDefault="00522310" w:rsidP="00F12F1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843" w:type="dxa"/>
            <w:vAlign w:val="center"/>
          </w:tcPr>
          <w:p w:rsidR="00522310" w:rsidRDefault="00522310" w:rsidP="00F12F1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51" w:type="dxa"/>
            <w:vAlign w:val="center"/>
          </w:tcPr>
          <w:p w:rsidR="00522310" w:rsidRDefault="00522310" w:rsidP="00F12F18">
            <w:pPr>
              <w:ind w:left="135"/>
              <w:jc w:val="center"/>
            </w:pPr>
          </w:p>
        </w:tc>
        <w:tc>
          <w:tcPr>
            <w:tcW w:w="2696" w:type="dxa"/>
            <w:vAlign w:val="center"/>
          </w:tcPr>
          <w:p w:rsidR="00522310" w:rsidRDefault="00764B10" w:rsidP="00F12F18">
            <w:pPr>
              <w:ind w:left="135"/>
            </w:pPr>
            <w:hyperlink r:id="rId7">
              <w:r w:rsidR="005223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2310" w:rsidTr="00F12F18">
        <w:trPr>
          <w:trHeight w:val="405"/>
        </w:trPr>
        <w:tc>
          <w:tcPr>
            <w:tcW w:w="840" w:type="dxa"/>
            <w:vAlign w:val="center"/>
          </w:tcPr>
          <w:p w:rsidR="00522310" w:rsidRDefault="00522310" w:rsidP="00F12F18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948" w:type="dxa"/>
            <w:vAlign w:val="center"/>
          </w:tcPr>
          <w:p w:rsidR="00522310" w:rsidRPr="0020351C" w:rsidRDefault="00522310" w:rsidP="00F12F18">
            <w:pPr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843" w:type="dxa"/>
            <w:vAlign w:val="center"/>
          </w:tcPr>
          <w:p w:rsidR="00522310" w:rsidRDefault="00522310" w:rsidP="00F12F18">
            <w:pPr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51" w:type="dxa"/>
            <w:vAlign w:val="center"/>
          </w:tcPr>
          <w:p w:rsidR="00522310" w:rsidRDefault="00522310" w:rsidP="00F12F18">
            <w:pPr>
              <w:ind w:left="135"/>
              <w:jc w:val="center"/>
            </w:pPr>
          </w:p>
        </w:tc>
        <w:tc>
          <w:tcPr>
            <w:tcW w:w="2696" w:type="dxa"/>
            <w:vAlign w:val="center"/>
          </w:tcPr>
          <w:p w:rsidR="00522310" w:rsidRDefault="00764B10" w:rsidP="00F12F18">
            <w:pPr>
              <w:ind w:left="135"/>
            </w:pPr>
            <w:hyperlink r:id="rId8">
              <w:r w:rsidR="005223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2310" w:rsidTr="00F12F18">
        <w:trPr>
          <w:trHeight w:val="405"/>
        </w:trPr>
        <w:tc>
          <w:tcPr>
            <w:tcW w:w="840" w:type="dxa"/>
            <w:vAlign w:val="center"/>
          </w:tcPr>
          <w:p w:rsidR="00522310" w:rsidRDefault="00522310" w:rsidP="00F12F18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948" w:type="dxa"/>
            <w:vAlign w:val="center"/>
          </w:tcPr>
          <w:p w:rsidR="00522310" w:rsidRDefault="00522310" w:rsidP="00F12F1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843" w:type="dxa"/>
            <w:vAlign w:val="center"/>
          </w:tcPr>
          <w:p w:rsidR="00522310" w:rsidRDefault="00522310" w:rsidP="00F12F1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51" w:type="dxa"/>
            <w:vAlign w:val="center"/>
          </w:tcPr>
          <w:p w:rsidR="00522310" w:rsidRDefault="00522310" w:rsidP="00F12F18">
            <w:pPr>
              <w:ind w:left="135"/>
              <w:jc w:val="center"/>
            </w:pPr>
          </w:p>
        </w:tc>
        <w:tc>
          <w:tcPr>
            <w:tcW w:w="2696" w:type="dxa"/>
            <w:vAlign w:val="center"/>
          </w:tcPr>
          <w:p w:rsidR="00522310" w:rsidRDefault="00764B10" w:rsidP="00F12F18">
            <w:pPr>
              <w:ind w:left="135"/>
            </w:pPr>
            <w:hyperlink r:id="rId9">
              <w:r w:rsidR="005223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2310" w:rsidTr="00F12F18">
        <w:trPr>
          <w:trHeight w:val="405"/>
        </w:trPr>
        <w:tc>
          <w:tcPr>
            <w:tcW w:w="840" w:type="dxa"/>
            <w:vAlign w:val="center"/>
          </w:tcPr>
          <w:p w:rsidR="00522310" w:rsidRDefault="00522310" w:rsidP="00F12F18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948" w:type="dxa"/>
            <w:vAlign w:val="center"/>
          </w:tcPr>
          <w:p w:rsidR="00522310" w:rsidRPr="0020351C" w:rsidRDefault="00522310" w:rsidP="00F12F18">
            <w:pPr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843" w:type="dxa"/>
            <w:vAlign w:val="center"/>
          </w:tcPr>
          <w:p w:rsidR="00522310" w:rsidRDefault="00522310" w:rsidP="00F12F18">
            <w:pPr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51" w:type="dxa"/>
            <w:vAlign w:val="center"/>
          </w:tcPr>
          <w:p w:rsidR="00522310" w:rsidRDefault="00522310" w:rsidP="00F12F1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6" w:type="dxa"/>
            <w:vAlign w:val="center"/>
          </w:tcPr>
          <w:p w:rsidR="00522310" w:rsidRDefault="00764B10" w:rsidP="00F12F18">
            <w:pPr>
              <w:ind w:left="135"/>
            </w:pPr>
            <w:hyperlink r:id="rId10">
              <w:r w:rsidR="005223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2310" w:rsidTr="00F12F18">
        <w:trPr>
          <w:trHeight w:val="427"/>
        </w:trPr>
        <w:tc>
          <w:tcPr>
            <w:tcW w:w="840" w:type="dxa"/>
            <w:vAlign w:val="center"/>
          </w:tcPr>
          <w:p w:rsidR="00522310" w:rsidRDefault="00522310" w:rsidP="00F12F18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48" w:type="dxa"/>
            <w:vAlign w:val="center"/>
          </w:tcPr>
          <w:p w:rsidR="00522310" w:rsidRPr="0020351C" w:rsidRDefault="00522310" w:rsidP="00F12F18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43" w:type="dxa"/>
            <w:vAlign w:val="center"/>
          </w:tcPr>
          <w:p w:rsidR="00522310" w:rsidRDefault="00522310" w:rsidP="00F12F18">
            <w:pPr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51" w:type="dxa"/>
            <w:vAlign w:val="center"/>
          </w:tcPr>
          <w:p w:rsidR="00522310" w:rsidRDefault="00522310" w:rsidP="00F12F18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6" w:type="dxa"/>
          </w:tcPr>
          <w:p w:rsidR="00522310" w:rsidRDefault="00522310" w:rsidP="00F12F18"/>
        </w:tc>
      </w:tr>
    </w:tbl>
    <w:p w:rsidR="00522310" w:rsidRDefault="00522310" w:rsidP="0052231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22310" w:rsidRPr="0020351C" w:rsidRDefault="00522310" w:rsidP="00522310">
      <w:pPr>
        <w:spacing w:after="0"/>
        <w:ind w:left="120"/>
      </w:pPr>
      <w:r w:rsidRPr="0020351C">
        <w:rPr>
          <w:rFonts w:ascii="Times New Roman" w:hAnsi="Times New Roman"/>
          <w:b/>
          <w:color w:val="000000"/>
          <w:sz w:val="28"/>
        </w:rPr>
        <w:t xml:space="preserve">6 КЛАСС. МОДУЛЬ «ЖИВОПИСЬ, ГРАФИКА, СКУЛЬПТУРА»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22310" w:rsidTr="00F12F18">
        <w:trPr>
          <w:trHeight w:val="144"/>
          <w:tblCellSpacing w:w="20" w:type="nil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C20D98" w:rsidRDefault="00522310" w:rsidP="00F12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22310" w:rsidRDefault="00522310" w:rsidP="00F12F1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22310" w:rsidRDefault="00522310" w:rsidP="00F12F18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22310" w:rsidRDefault="00522310" w:rsidP="00F12F18"/>
        </w:tc>
      </w:tr>
      <w:tr w:rsidR="00522310" w:rsidTr="00F12F18">
        <w:trPr>
          <w:trHeight w:val="144"/>
          <w:tblCellSpacing w:w="20" w:type="nil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764B10" w:rsidP="00F12F18">
            <w:pPr>
              <w:spacing w:after="0"/>
              <w:ind w:left="135"/>
            </w:pPr>
            <w:hyperlink r:id="rId11">
              <w:r w:rsidR="005223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764B10" w:rsidP="00F12F18">
            <w:pPr>
              <w:spacing w:after="0"/>
              <w:ind w:left="135"/>
            </w:pPr>
            <w:hyperlink r:id="rId12">
              <w:r w:rsidR="005223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764B10" w:rsidP="00F12F18">
            <w:pPr>
              <w:spacing w:after="0"/>
              <w:ind w:left="135"/>
            </w:pPr>
            <w:hyperlink r:id="rId13">
              <w:r w:rsidR="005223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764B10" w:rsidP="00F12F18">
            <w:pPr>
              <w:spacing w:after="0"/>
              <w:ind w:left="135"/>
            </w:pPr>
            <w:hyperlink r:id="rId14">
              <w:r w:rsidR="005223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/>
        </w:tc>
      </w:tr>
    </w:tbl>
    <w:p w:rsidR="00522310" w:rsidRDefault="00522310" w:rsidP="00522310">
      <w:pPr>
        <w:sectPr w:rsidR="005223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2310" w:rsidRPr="0020351C" w:rsidRDefault="00522310" w:rsidP="00522310">
      <w:pPr>
        <w:spacing w:after="0"/>
        <w:ind w:left="120"/>
      </w:pPr>
      <w:r w:rsidRPr="0020351C"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22310" w:rsidTr="00F12F18">
        <w:trPr>
          <w:trHeight w:val="144"/>
          <w:tblCellSpacing w:w="20" w:type="nil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22310" w:rsidRDefault="00522310" w:rsidP="00F12F1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22310" w:rsidRDefault="00522310" w:rsidP="00F12F18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22310" w:rsidRDefault="00522310" w:rsidP="00F12F18"/>
        </w:tc>
      </w:tr>
      <w:tr w:rsidR="00522310" w:rsidTr="00F12F18">
        <w:trPr>
          <w:trHeight w:val="144"/>
          <w:tblCellSpacing w:w="20" w:type="nil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764B10" w:rsidP="00F12F18">
            <w:pPr>
              <w:spacing w:after="0"/>
              <w:ind w:left="135"/>
            </w:pPr>
            <w:hyperlink r:id="rId15">
              <w:r w:rsidR="005223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764B10" w:rsidP="00F12F18">
            <w:pPr>
              <w:spacing w:after="0"/>
              <w:ind w:left="135"/>
            </w:pPr>
            <w:hyperlink r:id="rId16">
              <w:r w:rsidR="005223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764B10" w:rsidP="00F12F18">
            <w:pPr>
              <w:spacing w:after="0"/>
              <w:ind w:left="135"/>
            </w:pPr>
            <w:hyperlink r:id="rId17">
              <w:r w:rsidR="005223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764B10" w:rsidP="00F12F18">
            <w:pPr>
              <w:spacing w:after="0"/>
              <w:ind w:left="135"/>
            </w:pPr>
            <w:hyperlink r:id="rId18">
              <w:r w:rsidR="005223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764B10" w:rsidP="00F12F18">
            <w:pPr>
              <w:spacing w:after="0"/>
              <w:ind w:left="135"/>
            </w:pPr>
            <w:hyperlink r:id="rId19">
              <w:r w:rsidR="005223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/>
        </w:tc>
      </w:tr>
    </w:tbl>
    <w:p w:rsidR="00522310" w:rsidRDefault="00522310" w:rsidP="00522310">
      <w:pPr>
        <w:sectPr w:rsidR="005223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2310" w:rsidRDefault="00522310" w:rsidP="00522310">
      <w:pPr>
        <w:spacing w:after="0"/>
        <w:ind w:left="120"/>
      </w:pPr>
      <w:bookmarkStart w:id="11" w:name="block-1039500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22310" w:rsidRDefault="00522310" w:rsidP="005223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332" w:type="dxa"/>
        <w:tblCellSpacing w:w="20" w:type="nil"/>
        <w:tblLayout w:type="fixed"/>
        <w:tblLook w:val="04A0" w:firstRow="1" w:lastRow="0" w:firstColumn="1" w:lastColumn="0" w:noHBand="0" w:noVBand="1"/>
      </w:tblPr>
      <w:tblGrid>
        <w:gridCol w:w="809"/>
        <w:gridCol w:w="7371"/>
        <w:gridCol w:w="1261"/>
        <w:gridCol w:w="1432"/>
        <w:gridCol w:w="1238"/>
        <w:gridCol w:w="2221"/>
      </w:tblGrid>
      <w:tr w:rsidR="00522310" w:rsidTr="00F12F18">
        <w:trPr>
          <w:trHeight w:val="144"/>
          <w:tblCellSpacing w:w="20" w:type="nil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C20D98" w:rsidRDefault="00522310" w:rsidP="00F12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22310" w:rsidRDefault="00522310" w:rsidP="00F12F18"/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22310" w:rsidRDefault="00522310" w:rsidP="00F12F18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C20D98" w:rsidRDefault="00522310" w:rsidP="00F12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22310" w:rsidRDefault="00522310" w:rsidP="00F12F18"/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22310" w:rsidRDefault="00522310" w:rsidP="00F12F18"/>
          <w:p w:rsidR="00522310" w:rsidRDefault="00522310" w:rsidP="00F12F18"/>
          <w:p w:rsidR="00522310" w:rsidRDefault="00522310" w:rsidP="00F12F18"/>
          <w:p w:rsidR="00522310" w:rsidRDefault="00764B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20">
              <w:r w:rsidR="005223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E41AFE" w:rsidP="00F12F18">
            <w:pPr>
              <w:rPr>
                <w:rFonts w:ascii="Times New Roman" w:hAnsi="Times New Roman"/>
                <w:color w:val="0000FF"/>
                <w:u w:val="single"/>
              </w:rPr>
            </w:pPr>
            <w:r>
              <w:fldChar w:fldCharType="begin"/>
            </w:r>
            <w:r w:rsidR="00522310" w:rsidRPr="00C20D98">
              <w:instrText xml:space="preserve"> </w:instrText>
            </w:r>
            <w:r w:rsidR="00522310">
              <w:instrText>HYPERLINK</w:instrText>
            </w:r>
            <w:r w:rsidR="00522310" w:rsidRPr="00C20D98">
              <w:instrText xml:space="preserve"> "</w:instrText>
            </w:r>
            <w:r w:rsidR="00522310">
              <w:instrText>https</w:instrText>
            </w:r>
            <w:r w:rsidR="00522310" w:rsidRPr="00C20D98">
              <w:instrText>://</w:instrText>
            </w:r>
            <w:r w:rsidR="00522310">
              <w:instrText>resh</w:instrText>
            </w:r>
            <w:r w:rsidR="00522310" w:rsidRPr="00C20D98">
              <w:instrText>.</w:instrText>
            </w:r>
            <w:r w:rsidR="00522310">
              <w:instrText>edu</w:instrText>
            </w:r>
            <w:r w:rsidR="00522310" w:rsidRPr="00C20D98">
              <w:instrText>.</w:instrText>
            </w:r>
            <w:r w:rsidR="00522310">
              <w:instrText>ru</w:instrText>
            </w:r>
            <w:r w:rsidR="00522310" w:rsidRPr="00C20D98">
              <w:instrText>/" \</w:instrText>
            </w:r>
            <w:r w:rsidR="00522310">
              <w:instrText>h</w:instrText>
            </w:r>
            <w:r w:rsidR="00522310" w:rsidRPr="00C20D98">
              <w:instrText xml:space="preserve"> </w:instrText>
            </w:r>
            <w:r>
              <w:fldChar w:fldCharType="separate"/>
            </w:r>
            <w:r w:rsidR="00522310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522310" w:rsidRPr="00C20D98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="00522310">
              <w:rPr>
                <w:rFonts w:ascii="Times New Roman" w:hAnsi="Times New Roman"/>
                <w:color w:val="0000FF"/>
                <w:u w:val="single"/>
              </w:rPr>
              <w:t>re</w:t>
            </w:r>
            <w:hyperlink r:id="rId21">
              <w:r w:rsidR="005223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22310" w:rsidRPr="00C20D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2231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22310" w:rsidRPr="00C20D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2231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22310" w:rsidRPr="00C20D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223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22310" w:rsidRPr="00C20D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t>sh</w:t>
            </w:r>
            <w:r w:rsidRPr="00C20D98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C20D98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20D98">
              <w:rPr>
                <w:rFonts w:ascii="Times New Roman" w:hAnsi="Times New Roman"/>
                <w:color w:val="0000FF"/>
                <w:u w:val="single"/>
              </w:rPr>
              <w:t>/</w:t>
            </w:r>
            <w:r w:rsidR="00E41AF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764B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22">
              <w:r w:rsidR="005223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Pr="00D357F1" w:rsidRDefault="00764B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23">
              <w:r w:rsidR="005223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Pr="00D357F1" w:rsidRDefault="00522310" w:rsidP="00F12F18"/>
        </w:tc>
      </w:tr>
      <w:tr w:rsidR="00522310" w:rsidTr="00F12F18"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 (продолжение): выполняем </w:t>
            </w:r>
            <w:proofErr w:type="spellStart"/>
            <w:r w:rsidRPr="0020351C">
              <w:rPr>
                <w:rFonts w:ascii="Times New Roman" w:hAnsi="Times New Roman"/>
                <w:color w:val="000000"/>
                <w:sz w:val="24"/>
              </w:rPr>
              <w:t>орнаментализацию</w:t>
            </w:r>
            <w:proofErr w:type="spellEnd"/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народного праздничного костюма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Народные праздничные обряды: проводим конкурсы, ролевые и </w:t>
            </w:r>
            <w:r w:rsidRPr="002035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интерактивные игры или </w:t>
            </w:r>
            <w:proofErr w:type="spellStart"/>
            <w:r w:rsidRPr="0020351C">
              <w:rPr>
                <w:rFonts w:ascii="Times New Roman" w:hAnsi="Times New Roman"/>
                <w:color w:val="000000"/>
                <w:sz w:val="24"/>
              </w:rPr>
              <w:t>квесты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Искусство </w:t>
            </w:r>
            <w:proofErr w:type="spellStart"/>
            <w:r w:rsidRPr="0020351C">
              <w:rPr>
                <w:rFonts w:ascii="Times New Roman" w:hAnsi="Times New Roman"/>
                <w:color w:val="000000"/>
                <w:sz w:val="24"/>
              </w:rPr>
              <w:t>Жостова</w:t>
            </w:r>
            <w:proofErr w:type="spellEnd"/>
            <w:r w:rsidRPr="0020351C">
              <w:rPr>
                <w:rFonts w:ascii="Times New Roman" w:hAnsi="Times New Roman"/>
                <w:color w:val="000000"/>
                <w:sz w:val="24"/>
              </w:rPr>
              <w:t>: выполняем аппликацию фрагмента росписи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Декоративные куклы: выполняем практическую работу по изготовлению куклы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740"/>
          <w:tblCellSpacing w:w="20" w:type="nil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815346" w:rsidRDefault="00522310" w:rsidP="00F12F1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5346">
              <w:rPr>
                <w:rFonts w:ascii="Times New Roman" w:hAnsi="Times New Roman" w:cs="Times New Roman"/>
              </w:rPr>
              <w:t>Промежуточная аттестация в форме творческой работы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8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/>
        </w:tc>
      </w:tr>
    </w:tbl>
    <w:p w:rsidR="00522310" w:rsidRDefault="00522310" w:rsidP="00522310">
      <w:pPr>
        <w:sectPr w:rsidR="005223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2310" w:rsidRDefault="00522310" w:rsidP="005223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626" w:type="dxa"/>
        <w:tblCellSpacing w:w="20" w:type="nil"/>
        <w:tblLayout w:type="fixed"/>
        <w:tblLook w:val="04A0" w:firstRow="1" w:lastRow="0" w:firstColumn="1" w:lastColumn="0" w:noHBand="0" w:noVBand="1"/>
      </w:tblPr>
      <w:tblGrid>
        <w:gridCol w:w="687"/>
        <w:gridCol w:w="8202"/>
        <w:gridCol w:w="1164"/>
        <w:gridCol w:w="1246"/>
        <w:gridCol w:w="1106"/>
        <w:gridCol w:w="2221"/>
      </w:tblGrid>
      <w:tr w:rsidR="00522310" w:rsidTr="00F12F18">
        <w:trPr>
          <w:trHeight w:val="144"/>
          <w:tblCellSpacing w:w="20" w:type="nil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8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22310" w:rsidRDefault="00522310" w:rsidP="00F12F18"/>
        </w:tc>
        <w:tc>
          <w:tcPr>
            <w:tcW w:w="8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22310" w:rsidRDefault="00522310" w:rsidP="00F12F18"/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22310" w:rsidRDefault="00522310" w:rsidP="00F12F18"/>
        </w:tc>
      </w:tr>
      <w:tr w:rsidR="00522310" w:rsidTr="00F12F18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764B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24">
              <w:r w:rsidR="005223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764B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25">
              <w:r w:rsidR="005223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522310" w:rsidP="00F12F18">
            <w:pPr>
              <w:spacing w:after="0"/>
              <w:ind w:left="135"/>
            </w:pPr>
          </w:p>
          <w:p w:rsidR="00522310" w:rsidRDefault="00764B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26">
              <w:r w:rsidR="005223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  <w:p w:rsidR="00522310" w:rsidRPr="00C20D98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  <w:p w:rsidR="00522310" w:rsidRPr="0020351C" w:rsidRDefault="00522310" w:rsidP="00F12F18">
            <w:pPr>
              <w:spacing w:after="0"/>
              <w:ind w:left="135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Цвет. Основы </w:t>
            </w:r>
            <w:proofErr w:type="spellStart"/>
            <w:r w:rsidRPr="0020351C">
              <w:rPr>
                <w:rFonts w:ascii="Times New Roman" w:hAnsi="Times New Roman"/>
                <w:color w:val="000000"/>
                <w:sz w:val="24"/>
              </w:rPr>
              <w:t>цветоведения</w:t>
            </w:r>
            <w:proofErr w:type="spellEnd"/>
            <w:r w:rsidRPr="0020351C">
              <w:rPr>
                <w:rFonts w:ascii="Times New Roman" w:hAnsi="Times New Roman"/>
                <w:color w:val="000000"/>
                <w:sz w:val="24"/>
              </w:rPr>
              <w:t>: рисуем волшебный мир цветной страны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  <w:p w:rsidR="00522310" w:rsidRPr="0020351C" w:rsidRDefault="00522310" w:rsidP="00F12F18">
            <w:pPr>
              <w:spacing w:after="0"/>
              <w:ind w:left="135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Свет и тень: рисуем распределение света и тени на геометрических формах; </w:t>
            </w:r>
            <w:r w:rsidRPr="0020351C">
              <w:rPr>
                <w:rFonts w:ascii="Times New Roman" w:hAnsi="Times New Roman"/>
                <w:color w:val="000000"/>
                <w:sz w:val="24"/>
              </w:rPr>
              <w:lastRenderedPageBreak/>
              <w:t>драматический натюрморт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  <w:p w:rsidR="00522310" w:rsidRPr="0020351C" w:rsidRDefault="00522310" w:rsidP="00F12F18">
            <w:pPr>
              <w:spacing w:after="0"/>
              <w:ind w:left="135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20351C">
              <w:rPr>
                <w:rFonts w:ascii="Times New Roman" w:hAnsi="Times New Roman"/>
                <w:color w:val="000000"/>
                <w:sz w:val="24"/>
              </w:rPr>
              <w:t>граттажа</w:t>
            </w:r>
            <w:proofErr w:type="spellEnd"/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или монотипии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815346">
              <w:rPr>
                <w:rFonts w:ascii="Times New Roman" w:hAnsi="Times New Roman" w:cs="Times New Roman"/>
              </w:rPr>
              <w:t>Промежуточная аттестация в форме творческой работы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8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/>
        </w:tc>
      </w:tr>
    </w:tbl>
    <w:p w:rsidR="00522310" w:rsidRDefault="00522310" w:rsidP="00522310">
      <w:pPr>
        <w:sectPr w:rsidR="005223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2310" w:rsidRDefault="00522310" w:rsidP="005223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4229" w:type="dxa"/>
        <w:tblCellSpacing w:w="20" w:type="nil"/>
        <w:tblLayout w:type="fixed"/>
        <w:tblLook w:val="04A0" w:firstRow="1" w:lastRow="0" w:firstColumn="1" w:lastColumn="0" w:noHBand="0" w:noVBand="1"/>
      </w:tblPr>
      <w:tblGrid>
        <w:gridCol w:w="667"/>
        <w:gridCol w:w="7230"/>
        <w:gridCol w:w="1272"/>
        <w:gridCol w:w="1841"/>
        <w:gridCol w:w="998"/>
        <w:gridCol w:w="2221"/>
      </w:tblGrid>
      <w:tr w:rsidR="00522310" w:rsidTr="00F12F18">
        <w:trPr>
          <w:trHeight w:val="144"/>
          <w:tblCellSpacing w:w="20" w:type="nil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22310" w:rsidRDefault="00522310" w:rsidP="00F12F18"/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22310" w:rsidRDefault="00522310" w:rsidP="00F12F18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22310" w:rsidRDefault="00522310" w:rsidP="00F12F18"/>
        </w:tc>
      </w:tr>
      <w:tr w:rsidR="00522310" w:rsidRPr="00C20D98" w:rsidTr="00F12F18"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/>
          <w:p w:rsidR="00522310" w:rsidRDefault="00522310" w:rsidP="00F12F18"/>
          <w:p w:rsidR="00522310" w:rsidRDefault="00764B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27">
              <w:r w:rsidR="005223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22310" w:rsidRPr="00C20D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2231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22310" w:rsidRPr="00C20D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2231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22310" w:rsidRPr="00C20D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223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22310" w:rsidRPr="00C20D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Pr="00C20D98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Default="00764B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28">
              <w:r w:rsidR="005223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22310" w:rsidRPr="00C20D9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2231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22310" w:rsidRPr="00C20D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2231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22310" w:rsidRPr="00C20D9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223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22310" w:rsidRPr="00C20D9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522310" w:rsidRPr="00C20D98" w:rsidRDefault="00522310" w:rsidP="00F12F18">
            <w:pPr>
              <w:rPr>
                <w:rFonts w:ascii="Times New Roman" w:hAnsi="Times New Roman"/>
                <w:color w:val="0000FF"/>
                <w:u w:val="single"/>
              </w:rPr>
            </w:pPr>
          </w:p>
          <w:p w:rsidR="00522310" w:rsidRPr="00C20D98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«Образ современного города и </w:t>
            </w:r>
            <w:r w:rsidRPr="0020351C">
              <w:rPr>
                <w:rFonts w:ascii="Times New Roman" w:hAnsi="Times New Roman"/>
                <w:color w:val="000000"/>
                <w:sz w:val="24"/>
              </w:rPr>
              <w:lastRenderedPageBreak/>
              <w:t>архитектурного стиля будущего»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  <w:r>
              <w:rPr>
                <w:rFonts w:ascii="Times New Roman" w:hAnsi="Times New Roman"/>
                <w:color w:val="000000"/>
                <w:sz w:val="24"/>
              </w:rPr>
              <w:t>.  Имидж-дизайн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  <w:r w:rsidRPr="00815346">
              <w:rPr>
                <w:rFonts w:ascii="Times New Roman" w:hAnsi="Times New Roman" w:cs="Times New Roman"/>
              </w:rPr>
              <w:t>Промежуточная аттестация в форме творческой работы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</w:pPr>
          </w:p>
        </w:tc>
      </w:tr>
      <w:tr w:rsidR="00522310" w:rsidTr="00F12F18">
        <w:trPr>
          <w:trHeight w:val="144"/>
          <w:tblCellSpacing w:w="20" w:type="nil"/>
        </w:trPr>
        <w:tc>
          <w:tcPr>
            <w:tcW w:w="7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Pr="0020351C" w:rsidRDefault="00522310" w:rsidP="00F12F18">
            <w:pPr>
              <w:spacing w:after="0"/>
              <w:ind w:left="135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 w:rsidRPr="002035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310" w:rsidRDefault="00522310" w:rsidP="00F12F18"/>
        </w:tc>
      </w:tr>
    </w:tbl>
    <w:p w:rsidR="00522310" w:rsidRDefault="00522310" w:rsidP="00522310">
      <w:pPr>
        <w:sectPr w:rsidR="005223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2310" w:rsidRPr="00FC4ACD" w:rsidRDefault="00522310" w:rsidP="00522310">
      <w:pPr>
        <w:spacing w:after="0"/>
        <w:ind w:left="120"/>
        <w:rPr>
          <w:sz w:val="24"/>
          <w:szCs w:val="24"/>
        </w:rPr>
      </w:pPr>
      <w:bookmarkStart w:id="12" w:name="block-10395008"/>
      <w:bookmarkEnd w:id="11"/>
      <w:r w:rsidRPr="00FC4ACD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522310" w:rsidRPr="00FC4ACD" w:rsidRDefault="00522310" w:rsidP="00522310">
      <w:pPr>
        <w:spacing w:after="0" w:line="480" w:lineRule="auto"/>
        <w:ind w:left="120"/>
        <w:rPr>
          <w:sz w:val="24"/>
          <w:szCs w:val="24"/>
        </w:rPr>
      </w:pPr>
      <w:r w:rsidRPr="00FC4ACD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522310" w:rsidRPr="00FC4ACD" w:rsidRDefault="00522310" w:rsidP="00522310">
      <w:pPr>
        <w:spacing w:after="0" w:line="480" w:lineRule="auto"/>
        <w:ind w:left="120"/>
        <w:rPr>
          <w:sz w:val="24"/>
          <w:szCs w:val="24"/>
        </w:rPr>
      </w:pPr>
      <w:r w:rsidRPr="00FC4ACD">
        <w:rPr>
          <w:rFonts w:ascii="Times New Roman" w:hAnsi="Times New Roman"/>
          <w:color w:val="000000"/>
          <w:sz w:val="24"/>
          <w:szCs w:val="24"/>
        </w:rPr>
        <w:t xml:space="preserve">​‌• Изобразительное искусство, 6 класс/ </w:t>
      </w:r>
      <w:proofErr w:type="spellStart"/>
      <w:r w:rsidRPr="00FC4ACD">
        <w:rPr>
          <w:rFonts w:ascii="Times New Roman" w:hAnsi="Times New Roman"/>
          <w:color w:val="000000"/>
          <w:sz w:val="24"/>
          <w:szCs w:val="24"/>
        </w:rPr>
        <w:t>Ермолинская</w:t>
      </w:r>
      <w:proofErr w:type="spellEnd"/>
      <w:r w:rsidRPr="00FC4ACD">
        <w:rPr>
          <w:rFonts w:ascii="Times New Roman" w:hAnsi="Times New Roman"/>
          <w:color w:val="000000"/>
          <w:sz w:val="24"/>
          <w:szCs w:val="24"/>
        </w:rPr>
        <w:t xml:space="preserve"> Е.А., </w:t>
      </w:r>
      <w:proofErr w:type="spellStart"/>
      <w:r w:rsidRPr="00FC4ACD">
        <w:rPr>
          <w:rFonts w:ascii="Times New Roman" w:hAnsi="Times New Roman"/>
          <w:color w:val="000000"/>
          <w:sz w:val="24"/>
          <w:szCs w:val="24"/>
        </w:rPr>
        <w:t>Медкова</w:t>
      </w:r>
      <w:proofErr w:type="spellEnd"/>
      <w:r w:rsidRPr="00FC4ACD">
        <w:rPr>
          <w:rFonts w:ascii="Times New Roman" w:hAnsi="Times New Roman"/>
          <w:color w:val="000000"/>
          <w:sz w:val="24"/>
          <w:szCs w:val="24"/>
        </w:rPr>
        <w:t xml:space="preserve"> Е.С., Савенкова Л.Г.,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FC4ACD">
        <w:rPr>
          <w:sz w:val="24"/>
          <w:szCs w:val="24"/>
        </w:rPr>
        <w:br/>
      </w:r>
      <w:r w:rsidRPr="00FC4ACD">
        <w:rPr>
          <w:rFonts w:ascii="Times New Roman" w:hAnsi="Times New Roman"/>
          <w:color w:val="000000"/>
          <w:sz w:val="24"/>
          <w:szCs w:val="24"/>
        </w:rPr>
        <w:t xml:space="preserve"> • Изобразительное искусство, 7 класс/ </w:t>
      </w:r>
      <w:proofErr w:type="spellStart"/>
      <w:r w:rsidRPr="00FC4ACD">
        <w:rPr>
          <w:rFonts w:ascii="Times New Roman" w:hAnsi="Times New Roman"/>
          <w:color w:val="000000"/>
          <w:sz w:val="24"/>
          <w:szCs w:val="24"/>
        </w:rPr>
        <w:t>Ермолинская</w:t>
      </w:r>
      <w:proofErr w:type="spellEnd"/>
      <w:r w:rsidRPr="00FC4ACD">
        <w:rPr>
          <w:rFonts w:ascii="Times New Roman" w:hAnsi="Times New Roman"/>
          <w:color w:val="000000"/>
          <w:sz w:val="24"/>
          <w:szCs w:val="24"/>
        </w:rPr>
        <w:t xml:space="preserve"> Е.А., </w:t>
      </w:r>
      <w:proofErr w:type="spellStart"/>
      <w:r w:rsidRPr="00FC4ACD">
        <w:rPr>
          <w:rFonts w:ascii="Times New Roman" w:hAnsi="Times New Roman"/>
          <w:color w:val="000000"/>
          <w:sz w:val="24"/>
          <w:szCs w:val="24"/>
        </w:rPr>
        <w:t>Медкова</w:t>
      </w:r>
      <w:proofErr w:type="spellEnd"/>
      <w:r w:rsidRPr="00FC4ACD">
        <w:rPr>
          <w:rFonts w:ascii="Times New Roman" w:hAnsi="Times New Roman"/>
          <w:color w:val="000000"/>
          <w:sz w:val="24"/>
          <w:szCs w:val="24"/>
        </w:rPr>
        <w:t xml:space="preserve"> Е.С., Савенкова Л.Г.,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FC4ACD">
        <w:rPr>
          <w:sz w:val="24"/>
          <w:szCs w:val="24"/>
        </w:rPr>
        <w:br/>
      </w:r>
      <w:bookmarkStart w:id="13" w:name="db50a40d-f8ae-4e5d-8e70-919f427dc0ce"/>
      <w:r w:rsidRPr="00FC4ACD">
        <w:rPr>
          <w:rFonts w:ascii="Times New Roman" w:hAnsi="Times New Roman"/>
          <w:color w:val="000000"/>
          <w:sz w:val="24"/>
          <w:szCs w:val="24"/>
        </w:rPr>
        <w:t xml:space="preserve"> • Изобразительное искусство: 5-й класс: учебник, 5 класс/ Горяева Н. А., Островская О. В.; под ред. </w:t>
      </w:r>
      <w:proofErr w:type="spellStart"/>
      <w:r w:rsidRPr="00FC4ACD">
        <w:rPr>
          <w:rFonts w:ascii="Times New Roman" w:hAnsi="Times New Roman"/>
          <w:color w:val="000000"/>
          <w:sz w:val="24"/>
          <w:szCs w:val="24"/>
        </w:rPr>
        <w:t>Неменского</w:t>
      </w:r>
      <w:proofErr w:type="spellEnd"/>
      <w:r w:rsidRPr="00FC4ACD">
        <w:rPr>
          <w:rFonts w:ascii="Times New Roman" w:hAnsi="Times New Roman"/>
          <w:color w:val="000000"/>
          <w:sz w:val="24"/>
          <w:szCs w:val="24"/>
        </w:rPr>
        <w:t xml:space="preserve"> Б. М., Акционерное общество «Издательство «Просвещение»</w:t>
      </w:r>
      <w:bookmarkEnd w:id="13"/>
      <w:r w:rsidRPr="00FC4ACD">
        <w:rPr>
          <w:rFonts w:ascii="Times New Roman" w:hAnsi="Times New Roman"/>
          <w:color w:val="000000"/>
          <w:sz w:val="24"/>
          <w:szCs w:val="24"/>
        </w:rPr>
        <w:t>‌​</w:t>
      </w:r>
    </w:p>
    <w:p w:rsidR="00522310" w:rsidRPr="00FC4ACD" w:rsidRDefault="00522310" w:rsidP="00522310">
      <w:pPr>
        <w:spacing w:after="0" w:line="480" w:lineRule="auto"/>
        <w:ind w:left="120"/>
        <w:rPr>
          <w:sz w:val="24"/>
          <w:szCs w:val="24"/>
        </w:rPr>
      </w:pPr>
      <w:r w:rsidRPr="00FC4ACD">
        <w:rPr>
          <w:rFonts w:ascii="Times New Roman" w:hAnsi="Times New Roman"/>
          <w:color w:val="000000"/>
          <w:sz w:val="24"/>
          <w:szCs w:val="24"/>
        </w:rPr>
        <w:t>​‌‌</w:t>
      </w:r>
    </w:p>
    <w:p w:rsidR="00522310" w:rsidRPr="00FC4ACD" w:rsidRDefault="00522310" w:rsidP="00522310">
      <w:pPr>
        <w:spacing w:after="0"/>
        <w:ind w:left="120"/>
        <w:rPr>
          <w:sz w:val="24"/>
          <w:szCs w:val="24"/>
        </w:rPr>
      </w:pPr>
      <w:r w:rsidRPr="00FC4ACD">
        <w:rPr>
          <w:rFonts w:ascii="Times New Roman" w:hAnsi="Times New Roman"/>
          <w:color w:val="000000"/>
          <w:sz w:val="24"/>
          <w:szCs w:val="24"/>
        </w:rPr>
        <w:t>​</w:t>
      </w:r>
    </w:p>
    <w:p w:rsidR="00522310" w:rsidRPr="00FC4ACD" w:rsidRDefault="00522310" w:rsidP="00522310">
      <w:pPr>
        <w:spacing w:after="0" w:line="480" w:lineRule="auto"/>
        <w:ind w:left="120"/>
        <w:rPr>
          <w:sz w:val="24"/>
          <w:szCs w:val="24"/>
        </w:rPr>
      </w:pPr>
      <w:r w:rsidRPr="00FC4ACD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522310" w:rsidRPr="00FC4ACD" w:rsidRDefault="00522310" w:rsidP="00522310">
      <w:pPr>
        <w:spacing w:after="0" w:line="480" w:lineRule="auto"/>
        <w:ind w:left="120"/>
        <w:rPr>
          <w:sz w:val="24"/>
          <w:szCs w:val="24"/>
        </w:rPr>
      </w:pPr>
      <w:r w:rsidRPr="00FC4ACD">
        <w:rPr>
          <w:rFonts w:ascii="Times New Roman" w:hAnsi="Times New Roman"/>
          <w:color w:val="000000"/>
          <w:sz w:val="24"/>
          <w:szCs w:val="24"/>
        </w:rPr>
        <w:t xml:space="preserve">​‌ Изобразительное искусство, 5 класс/ Горяева Н.А., Островская О.В.; под редакцией </w:t>
      </w:r>
      <w:proofErr w:type="spellStart"/>
      <w:r w:rsidRPr="00FC4ACD">
        <w:rPr>
          <w:rFonts w:ascii="Times New Roman" w:hAnsi="Times New Roman"/>
          <w:color w:val="000000"/>
          <w:sz w:val="24"/>
          <w:szCs w:val="24"/>
        </w:rPr>
        <w:t>Неменского</w:t>
      </w:r>
      <w:proofErr w:type="spellEnd"/>
      <w:r w:rsidRPr="00FC4ACD">
        <w:rPr>
          <w:rFonts w:ascii="Times New Roman" w:hAnsi="Times New Roman"/>
          <w:color w:val="000000"/>
          <w:sz w:val="24"/>
          <w:szCs w:val="24"/>
        </w:rPr>
        <w:t xml:space="preserve"> Б.М., Акционерное общество «Издательство «Просвещение»</w:t>
      </w:r>
      <w:r w:rsidRPr="00FC4ACD">
        <w:rPr>
          <w:sz w:val="24"/>
          <w:szCs w:val="24"/>
        </w:rPr>
        <w:br/>
      </w:r>
      <w:r w:rsidRPr="00FC4ACD">
        <w:rPr>
          <w:rFonts w:ascii="Times New Roman" w:hAnsi="Times New Roman"/>
          <w:color w:val="000000"/>
          <w:sz w:val="24"/>
          <w:szCs w:val="24"/>
        </w:rPr>
        <w:t xml:space="preserve"> Изобразительное искусство, 6 класс/ </w:t>
      </w:r>
      <w:proofErr w:type="spellStart"/>
      <w:r w:rsidRPr="00FC4ACD">
        <w:rPr>
          <w:rFonts w:ascii="Times New Roman" w:hAnsi="Times New Roman"/>
          <w:color w:val="000000"/>
          <w:sz w:val="24"/>
          <w:szCs w:val="24"/>
        </w:rPr>
        <w:t>Неменская</w:t>
      </w:r>
      <w:proofErr w:type="spellEnd"/>
      <w:r w:rsidRPr="00FC4ACD">
        <w:rPr>
          <w:rFonts w:ascii="Times New Roman" w:hAnsi="Times New Roman"/>
          <w:color w:val="000000"/>
          <w:sz w:val="24"/>
          <w:szCs w:val="24"/>
        </w:rPr>
        <w:t xml:space="preserve"> Л.А.; под редакцией </w:t>
      </w:r>
      <w:proofErr w:type="spellStart"/>
      <w:r w:rsidRPr="00FC4ACD">
        <w:rPr>
          <w:rFonts w:ascii="Times New Roman" w:hAnsi="Times New Roman"/>
          <w:color w:val="000000"/>
          <w:sz w:val="24"/>
          <w:szCs w:val="24"/>
        </w:rPr>
        <w:t>Неменского</w:t>
      </w:r>
      <w:proofErr w:type="spellEnd"/>
      <w:r w:rsidRPr="00FC4ACD">
        <w:rPr>
          <w:rFonts w:ascii="Times New Roman" w:hAnsi="Times New Roman"/>
          <w:color w:val="000000"/>
          <w:sz w:val="24"/>
          <w:szCs w:val="24"/>
        </w:rPr>
        <w:t xml:space="preserve"> Б.М., Акционерное общество «Издательство «Просвещение»</w:t>
      </w:r>
      <w:r w:rsidRPr="00FC4ACD">
        <w:rPr>
          <w:sz w:val="24"/>
          <w:szCs w:val="24"/>
        </w:rPr>
        <w:br/>
      </w:r>
      <w:r w:rsidRPr="00FC4ACD">
        <w:rPr>
          <w:rFonts w:ascii="Times New Roman" w:hAnsi="Times New Roman"/>
          <w:color w:val="000000"/>
          <w:sz w:val="24"/>
          <w:szCs w:val="24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FC4ACD">
        <w:rPr>
          <w:rFonts w:ascii="Times New Roman" w:hAnsi="Times New Roman"/>
          <w:color w:val="000000"/>
          <w:sz w:val="24"/>
          <w:szCs w:val="24"/>
        </w:rPr>
        <w:t>Неменского</w:t>
      </w:r>
      <w:proofErr w:type="spellEnd"/>
      <w:r w:rsidRPr="00FC4ACD">
        <w:rPr>
          <w:rFonts w:ascii="Times New Roman" w:hAnsi="Times New Roman"/>
          <w:color w:val="000000"/>
          <w:sz w:val="24"/>
          <w:szCs w:val="24"/>
        </w:rPr>
        <w:t xml:space="preserve"> Б.М., Акционерное общество «Издательство «Просвещение»</w:t>
      </w:r>
      <w:r w:rsidRPr="00FC4ACD">
        <w:rPr>
          <w:sz w:val="24"/>
          <w:szCs w:val="24"/>
        </w:rPr>
        <w:br/>
      </w:r>
      <w:bookmarkStart w:id="14" w:name="27f88a84-cde6-45cc-9a12-309dd9b67dab"/>
      <w:bookmarkEnd w:id="14"/>
      <w:r w:rsidRPr="00FC4ACD">
        <w:rPr>
          <w:rFonts w:ascii="Times New Roman" w:hAnsi="Times New Roman"/>
          <w:color w:val="000000"/>
          <w:sz w:val="24"/>
          <w:szCs w:val="24"/>
        </w:rPr>
        <w:t>‌​</w:t>
      </w:r>
    </w:p>
    <w:p w:rsidR="00522310" w:rsidRPr="00FC4ACD" w:rsidRDefault="00522310" w:rsidP="00522310">
      <w:pPr>
        <w:spacing w:after="0"/>
        <w:ind w:left="120"/>
        <w:rPr>
          <w:sz w:val="24"/>
          <w:szCs w:val="24"/>
        </w:rPr>
      </w:pPr>
    </w:p>
    <w:p w:rsidR="00522310" w:rsidRPr="00FC4ACD" w:rsidRDefault="00522310" w:rsidP="00522310">
      <w:pPr>
        <w:spacing w:after="0" w:line="480" w:lineRule="auto"/>
        <w:ind w:left="120"/>
        <w:rPr>
          <w:sz w:val="24"/>
          <w:szCs w:val="24"/>
        </w:rPr>
      </w:pPr>
      <w:r w:rsidRPr="00FC4ACD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522310" w:rsidRPr="0020351C" w:rsidRDefault="00522310" w:rsidP="00522310">
      <w:pPr>
        <w:spacing w:after="0" w:line="480" w:lineRule="auto"/>
        <w:ind w:left="120"/>
      </w:pPr>
      <w:r w:rsidRPr="00FC4ACD">
        <w:rPr>
          <w:rFonts w:ascii="Times New Roman" w:hAnsi="Times New Roman"/>
          <w:color w:val="000000"/>
          <w:sz w:val="24"/>
          <w:szCs w:val="24"/>
        </w:rPr>
        <w:t>​</w:t>
      </w:r>
      <w:r w:rsidRPr="00FC4ACD">
        <w:rPr>
          <w:rFonts w:ascii="Times New Roman" w:hAnsi="Times New Roman"/>
          <w:color w:val="333333"/>
          <w:sz w:val="24"/>
          <w:szCs w:val="24"/>
        </w:rPr>
        <w:t>​</w:t>
      </w:r>
      <w:r w:rsidRPr="00C20D98">
        <w:rPr>
          <w:rFonts w:ascii="Times New Roman" w:hAnsi="Times New Roman"/>
          <w:color w:val="333333"/>
          <w:sz w:val="28"/>
          <w:szCs w:val="28"/>
        </w:rPr>
        <w:t>‌</w:t>
      </w:r>
      <w:bookmarkStart w:id="15" w:name="e2d6e2bf-4893-4145-be02-d49817b4b26f"/>
      <w:r w:rsidRPr="00C20D98">
        <w:rPr>
          <w:rFonts w:ascii="Times New Roman" w:hAnsi="Times New Roman"/>
          <w:color w:val="000000"/>
          <w:sz w:val="28"/>
          <w:szCs w:val="28"/>
        </w:rPr>
        <w:t>https://resh.edu.ru/</w:t>
      </w:r>
      <w:bookmarkEnd w:id="15"/>
      <w:r w:rsidRPr="00C20D98">
        <w:rPr>
          <w:rFonts w:ascii="Times New Roman" w:hAnsi="Times New Roman"/>
          <w:color w:val="333333"/>
          <w:sz w:val="28"/>
          <w:szCs w:val="28"/>
        </w:rPr>
        <w:t>‌</w:t>
      </w:r>
      <w:r w:rsidRPr="00C20D98">
        <w:rPr>
          <w:rFonts w:ascii="Times New Roman" w:hAnsi="Times New Roman"/>
          <w:color w:val="000000"/>
          <w:sz w:val="28"/>
          <w:szCs w:val="28"/>
        </w:rPr>
        <w:t>​</w:t>
      </w:r>
      <w:bookmarkEnd w:id="12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2310" w:rsidRDefault="00522310" w:rsidP="00522310">
      <w:pPr>
        <w:ind w:left="-142"/>
      </w:pPr>
    </w:p>
    <w:p w:rsidR="00522310" w:rsidRPr="00FB341C" w:rsidRDefault="00522310" w:rsidP="00522310">
      <w:pPr>
        <w:ind w:left="120"/>
      </w:pPr>
    </w:p>
    <w:p w:rsidR="00085476" w:rsidRDefault="00764B10" w:rsidP="00522310">
      <w:pPr>
        <w:ind w:left="-142"/>
      </w:pPr>
    </w:p>
    <w:sectPr w:rsidR="00085476" w:rsidSect="0052231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22DF"/>
    <w:multiLevelType w:val="multilevel"/>
    <w:tmpl w:val="1BDC4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4C7A8D"/>
    <w:multiLevelType w:val="multilevel"/>
    <w:tmpl w:val="7D7A1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F80ADE"/>
    <w:multiLevelType w:val="multilevel"/>
    <w:tmpl w:val="38884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9E586C"/>
    <w:multiLevelType w:val="hybridMultilevel"/>
    <w:tmpl w:val="DB7A58DC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38DD372E"/>
    <w:multiLevelType w:val="hybridMultilevel"/>
    <w:tmpl w:val="54B06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9238B"/>
    <w:multiLevelType w:val="multilevel"/>
    <w:tmpl w:val="7994B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C00134"/>
    <w:multiLevelType w:val="multilevel"/>
    <w:tmpl w:val="B6BCC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A8796A"/>
    <w:multiLevelType w:val="hybridMultilevel"/>
    <w:tmpl w:val="59625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F5D35"/>
    <w:multiLevelType w:val="multilevel"/>
    <w:tmpl w:val="29785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C97428"/>
    <w:multiLevelType w:val="multilevel"/>
    <w:tmpl w:val="C11E3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10"/>
    <w:rsid w:val="002357FB"/>
    <w:rsid w:val="00522310"/>
    <w:rsid w:val="00764B10"/>
    <w:rsid w:val="00901D47"/>
    <w:rsid w:val="00BE61A7"/>
    <w:rsid w:val="00C240F9"/>
    <w:rsid w:val="00E41AFE"/>
    <w:rsid w:val="00ED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AE30"/>
  <w15:docId w15:val="{EEB6FE49-AFCF-419F-B2FA-22879F7E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31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23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23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23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223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2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52231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52231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header"/>
    <w:basedOn w:val="a"/>
    <w:link w:val="a4"/>
    <w:uiPriority w:val="99"/>
    <w:unhideWhenUsed/>
    <w:qFormat/>
    <w:rsid w:val="00522310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522310"/>
    <w:rPr>
      <w:rFonts w:eastAsiaTheme="minorEastAsia"/>
      <w:lang w:eastAsia="ru-RU"/>
    </w:rPr>
  </w:style>
  <w:style w:type="paragraph" w:styleId="a5">
    <w:name w:val="Normal Indent"/>
    <w:basedOn w:val="a"/>
    <w:uiPriority w:val="99"/>
    <w:unhideWhenUsed/>
    <w:rsid w:val="00522310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52231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223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5223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qFormat/>
    <w:rsid w:val="005223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522310"/>
    <w:rPr>
      <w:i/>
      <w:iCs/>
    </w:rPr>
  </w:style>
  <w:style w:type="character" w:styleId="ab">
    <w:name w:val="Hyperlink"/>
    <w:basedOn w:val="a0"/>
    <w:uiPriority w:val="99"/>
    <w:unhideWhenUsed/>
    <w:qFormat/>
    <w:rsid w:val="00522310"/>
    <w:rPr>
      <w:color w:val="0000FF" w:themeColor="hyperlink"/>
      <w:u w:val="single"/>
    </w:rPr>
  </w:style>
  <w:style w:type="table" w:styleId="ac">
    <w:name w:val="Table Grid"/>
    <w:basedOn w:val="a1"/>
    <w:uiPriority w:val="59"/>
    <w:qFormat/>
    <w:rsid w:val="005223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5223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rsid w:val="00522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c"/>
    <w:uiPriority w:val="59"/>
    <w:rsid w:val="0052231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22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2231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2">
    <w:name w:val="Без интервала1"/>
    <w:rsid w:val="005223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5223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2c3">
    <w:name w:val="c12 c3"/>
    <w:basedOn w:val="a"/>
    <w:rsid w:val="00522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11">
    <w:name w:val="c4 c11"/>
    <w:basedOn w:val="a0"/>
    <w:rsid w:val="00522310"/>
  </w:style>
  <w:style w:type="paragraph" w:styleId="af1">
    <w:name w:val="footer"/>
    <w:basedOn w:val="a"/>
    <w:link w:val="af2"/>
    <w:uiPriority w:val="99"/>
    <w:unhideWhenUsed/>
    <w:rsid w:val="0052231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52231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13244</Words>
  <Characters>75496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2023-09-26T12:00:00Z</dcterms:created>
  <dcterms:modified xsi:type="dcterms:W3CDTF">2023-09-26T12:00:00Z</dcterms:modified>
</cp:coreProperties>
</file>