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3F" w:rsidRPr="00B310DA" w:rsidRDefault="00C403CA">
      <w:pPr>
        <w:rPr>
          <w:lang w:val="ru-RU"/>
        </w:rPr>
        <w:sectPr w:rsidR="002B5E3F" w:rsidRPr="00B310DA">
          <w:pgSz w:w="11906" w:h="16383"/>
          <w:pgMar w:top="1134" w:right="850" w:bottom="1134" w:left="1701" w:header="720" w:footer="720" w:gutter="0"/>
          <w:cols w:space="720"/>
        </w:sectPr>
      </w:pPr>
      <w:bookmarkStart w:id="0" w:name="block-13922652"/>
      <w:r w:rsidRPr="00C403CA">
        <w:rPr>
          <w:noProof/>
          <w:lang w:val="ru-RU" w:eastAsia="ru-RU"/>
        </w:rPr>
        <w:drawing>
          <wp:inline distT="0" distB="0" distL="0" distR="0">
            <wp:extent cx="5940425" cy="8406450"/>
            <wp:effectExtent l="0" t="0" r="0" b="0"/>
            <wp:docPr id="1" name="Рисунок 1" descr="E:\Рабочий стол\скан\скан2\Сканировать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bookmarkStart w:id="1" w:name="_GoBack"/>
      <w:bookmarkEnd w:id="1"/>
    </w:p>
    <w:p w:rsidR="002B5E3F" w:rsidRPr="00B310DA" w:rsidRDefault="00B310DA">
      <w:pPr>
        <w:spacing w:after="0"/>
        <w:ind w:firstLine="600"/>
        <w:rPr>
          <w:lang w:val="ru-RU"/>
        </w:rPr>
      </w:pPr>
      <w:bookmarkStart w:id="2" w:name="_Toc118729915"/>
      <w:bookmarkStart w:id="3" w:name="block-13922653"/>
      <w:bookmarkEnd w:id="0"/>
      <w:bookmarkEnd w:id="2"/>
      <w:r w:rsidRPr="00B310DA">
        <w:rPr>
          <w:rFonts w:ascii="Times New Roman" w:hAnsi="Times New Roman"/>
          <w:b/>
          <w:color w:val="000000"/>
          <w:sz w:val="28"/>
          <w:lang w:val="ru-RU"/>
        </w:rPr>
        <w:lastRenderedPageBreak/>
        <w:t>ПОЯСНИТЕЛЬНАЯ ЗАПИСКА</w:t>
      </w:r>
    </w:p>
    <w:p w:rsidR="002B5E3F" w:rsidRPr="00C403CA" w:rsidRDefault="00B310DA">
      <w:pPr>
        <w:spacing w:after="0"/>
        <w:ind w:firstLine="600"/>
        <w:jc w:val="both"/>
        <w:rPr>
          <w:lang w:val="ru-RU"/>
        </w:rPr>
      </w:pPr>
      <w:r w:rsidRPr="00B310D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403CA">
        <w:rPr>
          <w:rFonts w:ascii="Times New Roman" w:hAnsi="Times New Roman"/>
          <w:color w:val="000000"/>
          <w:sz w:val="28"/>
          <w:lang w:val="ru-RU"/>
        </w:rPr>
        <w:t>2015 № 996 - р.</w:t>
      </w:r>
      <w:proofErr w:type="gramStart"/>
      <w:r w:rsidRPr="00C403CA">
        <w:rPr>
          <w:rFonts w:ascii="Times New Roman" w:hAnsi="Times New Roman"/>
          <w:color w:val="000000"/>
          <w:sz w:val="28"/>
          <w:lang w:val="ru-RU"/>
        </w:rPr>
        <w:t>).​</w:t>
      </w:r>
      <w:proofErr w:type="gramEnd"/>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B310DA">
        <w:rPr>
          <w:rFonts w:ascii="Times New Roman" w:hAnsi="Times New Roman"/>
          <w:color w:val="000000"/>
          <w:sz w:val="28"/>
          <w:lang w:val="ru-RU"/>
        </w:rPr>
        <w:t>воспитания и развития</w:t>
      </w:r>
      <w:proofErr w:type="gramEnd"/>
      <w:r w:rsidRPr="00B310D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310D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310DA">
        <w:rPr>
          <w:rFonts w:ascii="Calibri" w:hAnsi="Calibri"/>
          <w:color w:val="000000"/>
          <w:sz w:val="28"/>
          <w:lang w:val="ru-RU"/>
        </w:rPr>
        <w:t>–</w:t>
      </w:r>
      <w:r w:rsidRPr="00B310DA">
        <w:rPr>
          <w:rFonts w:ascii="Times New Roman" w:hAnsi="Times New Roman"/>
          <w:color w:val="000000"/>
          <w:sz w:val="28"/>
          <w:lang w:val="ru-RU"/>
        </w:rPr>
        <w:t>11 кл.) являются:</w:t>
      </w:r>
    </w:p>
    <w:p w:rsidR="002B5E3F" w:rsidRPr="00B310DA" w:rsidRDefault="00B310DA">
      <w:pPr>
        <w:numPr>
          <w:ilvl w:val="0"/>
          <w:numId w:val="1"/>
        </w:numPr>
        <w:spacing w:after="0" w:line="264" w:lineRule="auto"/>
        <w:jc w:val="both"/>
        <w:rPr>
          <w:lang w:val="ru-RU"/>
        </w:rPr>
      </w:pPr>
      <w:r w:rsidRPr="00B310D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B5E3F" w:rsidRPr="00B310DA" w:rsidRDefault="00B310DA">
      <w:pPr>
        <w:numPr>
          <w:ilvl w:val="0"/>
          <w:numId w:val="1"/>
        </w:numPr>
        <w:spacing w:after="0" w:line="264" w:lineRule="auto"/>
        <w:jc w:val="both"/>
        <w:rPr>
          <w:lang w:val="ru-RU"/>
        </w:rPr>
      </w:pPr>
      <w:r w:rsidRPr="00B310D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B5E3F" w:rsidRPr="00B310DA" w:rsidRDefault="00B310DA">
      <w:pPr>
        <w:numPr>
          <w:ilvl w:val="0"/>
          <w:numId w:val="1"/>
        </w:numPr>
        <w:spacing w:after="0" w:line="264" w:lineRule="auto"/>
        <w:jc w:val="both"/>
        <w:rPr>
          <w:lang w:val="ru-RU"/>
        </w:rPr>
      </w:pPr>
      <w:r w:rsidRPr="00B310D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B5E3F" w:rsidRPr="00B310DA" w:rsidRDefault="002B5E3F">
      <w:pPr>
        <w:rPr>
          <w:lang w:val="ru-RU"/>
        </w:rPr>
        <w:sectPr w:rsidR="002B5E3F" w:rsidRPr="00B310DA">
          <w:pgSz w:w="11906" w:h="16383"/>
          <w:pgMar w:top="1134" w:right="850" w:bottom="1134" w:left="1701" w:header="720" w:footer="720" w:gutter="0"/>
          <w:cols w:space="720"/>
        </w:sectPr>
      </w:pPr>
    </w:p>
    <w:p w:rsidR="002B5E3F" w:rsidRPr="00B310DA" w:rsidRDefault="00B310DA">
      <w:pPr>
        <w:spacing w:after="0" w:line="264" w:lineRule="auto"/>
        <w:ind w:left="120"/>
        <w:jc w:val="both"/>
        <w:rPr>
          <w:lang w:val="ru-RU"/>
        </w:rPr>
      </w:pPr>
      <w:bookmarkStart w:id="4" w:name="block-13922654"/>
      <w:bookmarkEnd w:id="3"/>
      <w:r w:rsidRPr="00B310DA">
        <w:rPr>
          <w:rFonts w:ascii="Times New Roman" w:hAnsi="Times New Roman"/>
          <w:color w:val="000000"/>
          <w:sz w:val="28"/>
          <w:lang w:val="ru-RU"/>
        </w:rPr>
        <w:lastRenderedPageBreak/>
        <w:t>​</w:t>
      </w:r>
      <w:r w:rsidRPr="00B310DA">
        <w:rPr>
          <w:rFonts w:ascii="Times New Roman" w:hAnsi="Times New Roman"/>
          <w:b/>
          <w:color w:val="000000"/>
          <w:sz w:val="28"/>
          <w:lang w:val="ru-RU"/>
        </w:rPr>
        <w:t>СОДЕРЖАНИЕ ОБУЧЕНИЯ</w:t>
      </w:r>
    </w:p>
    <w:p w:rsidR="002B5E3F" w:rsidRPr="00B310DA" w:rsidRDefault="002B5E3F">
      <w:pPr>
        <w:spacing w:after="0" w:line="264" w:lineRule="auto"/>
        <w:ind w:left="120"/>
        <w:jc w:val="both"/>
        <w:rPr>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t>10 КЛАСС</w:t>
      </w:r>
      <w:r w:rsidRPr="00B310DA">
        <w:rPr>
          <w:rFonts w:ascii="Times New Roman" w:hAnsi="Times New Roman"/>
          <w:color w:val="000000"/>
          <w:sz w:val="28"/>
          <w:lang w:val="ru-RU"/>
        </w:rPr>
        <w:t xml:space="preserve"> </w:t>
      </w:r>
    </w:p>
    <w:p w:rsidR="002B5E3F" w:rsidRPr="00B310DA" w:rsidRDefault="002B5E3F">
      <w:pPr>
        <w:spacing w:after="0" w:line="264" w:lineRule="auto"/>
        <w:ind w:left="120"/>
        <w:jc w:val="both"/>
        <w:rPr>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t>ОРГАНИЧЕСКАЯ ХИМИЯ</w:t>
      </w:r>
    </w:p>
    <w:p w:rsidR="002B5E3F" w:rsidRPr="00B310DA" w:rsidRDefault="002B5E3F">
      <w:pPr>
        <w:spacing w:after="0" w:line="264" w:lineRule="auto"/>
        <w:ind w:left="120"/>
        <w:jc w:val="both"/>
        <w:rPr>
          <w:lang w:val="ru-RU"/>
        </w:rPr>
      </w:pP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Теоретические основы органической химии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Углеводороды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310D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310DA">
        <w:rPr>
          <w:rFonts w:ascii="Times New Roman" w:hAnsi="Times New Roman"/>
          <w:color w:val="000000"/>
          <w:sz w:val="28"/>
          <w:lang w:val="ru-RU"/>
        </w:rPr>
        <w:t xml:space="preserve"> Токсичность </w:t>
      </w:r>
      <w:r w:rsidRPr="00B310DA">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310DA">
        <w:rPr>
          <w:rFonts w:ascii="Times New Roman" w:hAnsi="Times New Roman"/>
          <w:color w:val="000000"/>
          <w:sz w:val="28"/>
          <w:u w:val="single"/>
          <w:lang w:val="ru-RU"/>
        </w:rPr>
        <w:t>практической работы</w:t>
      </w:r>
      <w:r w:rsidRPr="00B310DA">
        <w:rPr>
          <w:rFonts w:ascii="Times New Roman" w:hAnsi="Times New Roman"/>
          <w:color w:val="000000"/>
          <w:sz w:val="28"/>
          <w:lang w:val="ru-RU"/>
        </w:rPr>
        <w:t xml:space="preserve">: получение этилена и изучение его свойств.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Кислородсодержащие органические соединения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Альдегиды и </w:t>
      </w:r>
      <w:r w:rsidRPr="00B310DA">
        <w:rPr>
          <w:rFonts w:ascii="Times New Roman" w:hAnsi="Times New Roman"/>
          <w:i/>
          <w:color w:val="000000"/>
          <w:sz w:val="28"/>
          <w:lang w:val="ru-RU"/>
        </w:rPr>
        <w:t>кетоны</w:t>
      </w:r>
      <w:r w:rsidRPr="00B310D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B5E3F" w:rsidRPr="00A5087D"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310D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310D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A5087D">
        <w:rPr>
          <w:rFonts w:ascii="Times New Roman" w:hAnsi="Times New Roman"/>
          <w:color w:val="000000"/>
          <w:sz w:val="28"/>
          <w:lang w:val="ru-RU"/>
        </w:rPr>
        <w:t xml:space="preserve">Фотосинтез. Фруктоза как изомер глюкозы.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310D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310D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310DA">
        <w:rPr>
          <w:rFonts w:ascii="Times New Roman" w:hAnsi="Times New Roman"/>
          <w:color w:val="000000"/>
          <w:sz w:val="28"/>
          <w:lang w:val="ru-RU"/>
        </w:rPr>
        <w:t>) и гидроксидом меди(</w:t>
      </w:r>
      <w:r>
        <w:rPr>
          <w:rFonts w:ascii="Times New Roman" w:hAnsi="Times New Roman"/>
          <w:color w:val="000000"/>
          <w:sz w:val="28"/>
        </w:rPr>
        <w:t>II</w:t>
      </w:r>
      <w:r w:rsidRPr="00B310D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Азотсодержащие органические соединения.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Высокомолекулярные соединения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Межпредметные связи.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География: минералы, горные породы, полезные ископаемые, топливо, ресурсы.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B5E3F" w:rsidRPr="00B310DA" w:rsidRDefault="002B5E3F">
      <w:pPr>
        <w:spacing w:after="0" w:line="264" w:lineRule="auto"/>
        <w:ind w:left="120"/>
        <w:jc w:val="both"/>
        <w:rPr>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lastRenderedPageBreak/>
        <w:t xml:space="preserve">11 КЛАСС </w:t>
      </w:r>
    </w:p>
    <w:p w:rsidR="002B5E3F" w:rsidRPr="00B310DA" w:rsidRDefault="002B5E3F">
      <w:pPr>
        <w:spacing w:after="0" w:line="264" w:lineRule="auto"/>
        <w:ind w:left="120"/>
        <w:jc w:val="both"/>
        <w:rPr>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t>ОБЩАЯ И НЕОРГАНИЧЕСКАЯ ХИМИЯ</w:t>
      </w:r>
    </w:p>
    <w:p w:rsidR="002B5E3F" w:rsidRPr="00B310DA" w:rsidRDefault="002B5E3F">
      <w:pPr>
        <w:spacing w:after="0" w:line="264" w:lineRule="auto"/>
        <w:ind w:left="120"/>
        <w:jc w:val="both"/>
        <w:rPr>
          <w:lang w:val="ru-RU"/>
        </w:rPr>
      </w:pP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Теоретические основы химии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310DA">
        <w:rPr>
          <w:rFonts w:ascii="Times New Roman" w:hAnsi="Times New Roman"/>
          <w:color w:val="000000"/>
          <w:sz w:val="28"/>
          <w:lang w:val="ru-RU"/>
        </w:rPr>
        <w:t xml:space="preserve">-, </w:t>
      </w:r>
      <w:r>
        <w:rPr>
          <w:rFonts w:ascii="Times New Roman" w:hAnsi="Times New Roman"/>
          <w:color w:val="000000"/>
          <w:sz w:val="28"/>
        </w:rPr>
        <w:t>p</w:t>
      </w:r>
      <w:r w:rsidRPr="00B310DA">
        <w:rPr>
          <w:rFonts w:ascii="Times New Roman" w:hAnsi="Times New Roman"/>
          <w:color w:val="000000"/>
          <w:sz w:val="28"/>
          <w:lang w:val="ru-RU"/>
        </w:rPr>
        <w:t xml:space="preserve">-, </w:t>
      </w:r>
      <w:r>
        <w:rPr>
          <w:rFonts w:ascii="Times New Roman" w:hAnsi="Times New Roman"/>
          <w:color w:val="000000"/>
          <w:sz w:val="28"/>
        </w:rPr>
        <w:t>d</w:t>
      </w:r>
      <w:r w:rsidRPr="00B310DA">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A5087D">
        <w:rPr>
          <w:rFonts w:ascii="Times New Roman" w:hAnsi="Times New Roman"/>
          <w:color w:val="000000"/>
          <w:sz w:val="28"/>
          <w:lang w:val="ru-RU"/>
        </w:rPr>
        <w:t xml:space="preserve">Валентность. Электроотрицательность. Степень окисления. </w:t>
      </w:r>
      <w:r w:rsidRPr="00B310DA">
        <w:rPr>
          <w:rFonts w:ascii="Times New Roman" w:hAnsi="Times New Roman"/>
          <w:color w:val="000000"/>
          <w:sz w:val="28"/>
          <w:lang w:val="ru-RU"/>
        </w:rPr>
        <w:t xml:space="preserve">Ионы: катионы и анионы.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Окислительно-восстановительные реакции.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B310DA">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Неорганическая химия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Применение важнейших неметаллов и их соединений.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A5087D">
        <w:rPr>
          <w:rFonts w:ascii="Times New Roman" w:hAnsi="Times New Roman"/>
          <w:color w:val="000000"/>
          <w:sz w:val="28"/>
          <w:lang w:val="ru-RU"/>
        </w:rPr>
        <w:t xml:space="preserve">Особенности строения электронных оболочек атомов металлов. </w:t>
      </w:r>
      <w:r w:rsidRPr="00B310DA">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Общие способы получения металлов. Применение металлов в быту и технике.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Химия и жизнь</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Межпредметные связи.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География: минералы, горные породы, полезные ископаемые, топливо, ресурсы.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B5E3F" w:rsidRPr="00B310DA" w:rsidRDefault="002B5E3F">
      <w:pPr>
        <w:spacing w:after="0" w:line="264" w:lineRule="auto"/>
        <w:ind w:left="120"/>
        <w:jc w:val="both"/>
        <w:rPr>
          <w:lang w:val="ru-RU"/>
        </w:rPr>
      </w:pPr>
    </w:p>
    <w:p w:rsidR="002B5E3F" w:rsidRPr="00B310DA" w:rsidRDefault="002B5E3F">
      <w:pPr>
        <w:rPr>
          <w:lang w:val="ru-RU"/>
        </w:rPr>
        <w:sectPr w:rsidR="002B5E3F" w:rsidRPr="00B310DA">
          <w:pgSz w:w="11906" w:h="16383"/>
          <w:pgMar w:top="1134" w:right="850" w:bottom="1134" w:left="1701" w:header="720" w:footer="720" w:gutter="0"/>
          <w:cols w:space="720"/>
        </w:sectPr>
      </w:pPr>
    </w:p>
    <w:p w:rsidR="002B5E3F" w:rsidRPr="00B310DA" w:rsidRDefault="00B310DA">
      <w:pPr>
        <w:spacing w:after="0" w:line="264" w:lineRule="auto"/>
        <w:ind w:left="120"/>
        <w:jc w:val="both"/>
        <w:rPr>
          <w:lang w:val="ru-RU"/>
        </w:rPr>
      </w:pPr>
      <w:bookmarkStart w:id="5" w:name="block-13922655"/>
      <w:bookmarkEnd w:id="4"/>
      <w:r w:rsidRPr="00B310D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B5E3F" w:rsidRPr="00B310DA" w:rsidRDefault="002B5E3F">
      <w:pPr>
        <w:spacing w:after="0" w:line="264" w:lineRule="auto"/>
        <w:ind w:left="120"/>
        <w:jc w:val="both"/>
        <w:rPr>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t>ЛИЧНОСТНЫЕ РЕЗУЛЬТАТЫ</w:t>
      </w:r>
    </w:p>
    <w:p w:rsidR="002B5E3F" w:rsidRPr="00B310DA" w:rsidRDefault="002B5E3F">
      <w:pPr>
        <w:spacing w:after="0" w:line="264" w:lineRule="auto"/>
        <w:ind w:left="120"/>
        <w:jc w:val="both"/>
        <w:rPr>
          <w:lang w:val="ru-RU"/>
        </w:rPr>
      </w:pP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наличие мотивации к обучению;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1) гражданского воспитания</w:t>
      </w:r>
      <w:r w:rsidRPr="00B310DA">
        <w:rPr>
          <w:rFonts w:ascii="Times New Roman" w:hAnsi="Times New Roman"/>
          <w:color w:val="000000"/>
          <w:sz w:val="28"/>
          <w:lang w:val="ru-RU"/>
        </w:rPr>
        <w:t>:</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2) патриотического воспитания</w:t>
      </w:r>
      <w:r w:rsidRPr="00B310DA">
        <w:rPr>
          <w:rFonts w:ascii="Times New Roman" w:hAnsi="Times New Roman"/>
          <w:color w:val="000000"/>
          <w:sz w:val="28"/>
          <w:lang w:val="ru-RU"/>
        </w:rPr>
        <w:t>:</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3) духовно-нравственного воспитания: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нравственного сознания, этического поведения;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4) формирования культуры здоровья: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5) трудового воспитания: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уважения к труду, людям труда и результатам трудовой деятельности;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6) экологического воспитания: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7) ценности научного познания: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310D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интереса к познанию и исследовательской деятельности;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интереса к особенностям труда в различных сферах профессиональной деятельности.</w:t>
      </w:r>
    </w:p>
    <w:p w:rsidR="002B5E3F" w:rsidRPr="00B310DA" w:rsidRDefault="00B310DA">
      <w:pPr>
        <w:spacing w:after="0"/>
        <w:ind w:left="120"/>
        <w:rPr>
          <w:lang w:val="ru-RU"/>
        </w:rPr>
      </w:pPr>
      <w:r w:rsidRPr="00B310DA">
        <w:rPr>
          <w:rFonts w:ascii="Times New Roman" w:hAnsi="Times New Roman"/>
          <w:b/>
          <w:color w:val="000000"/>
          <w:sz w:val="28"/>
          <w:lang w:val="ru-RU"/>
        </w:rPr>
        <w:t>МЕТАПРЕДМЕТНЫЕ РЕЗУЛЬТАТЫ</w:t>
      </w:r>
    </w:p>
    <w:p w:rsidR="002B5E3F" w:rsidRPr="00B310DA" w:rsidRDefault="002B5E3F">
      <w:pPr>
        <w:spacing w:after="0"/>
        <w:ind w:left="120"/>
        <w:rPr>
          <w:lang w:val="ru-RU"/>
        </w:rPr>
      </w:pP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учебными познавательными действиями: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1) базовые логические действия: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310D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устанавливать причинно-следственные связи между изучаемыми явлениями;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2) базовые исследовательские действия: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владеть основами методов научного познания веществ и химических реакций;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3) работа с информацией: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использовать и преобразовывать знаково-символические средства наглядности.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коммуникативными действиями: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B5E3F" w:rsidRPr="00B310DA" w:rsidRDefault="00B310DA">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регулятивными действиями: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B5E3F" w:rsidRPr="00B310DA" w:rsidRDefault="002B5E3F">
      <w:pPr>
        <w:spacing w:after="0"/>
        <w:ind w:left="120"/>
        <w:rPr>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B310DA" w:rsidRDefault="00B310DA">
      <w:pPr>
        <w:spacing w:after="0"/>
        <w:ind w:left="120"/>
        <w:rPr>
          <w:rFonts w:ascii="Times New Roman" w:hAnsi="Times New Roman"/>
          <w:b/>
          <w:color w:val="000000"/>
          <w:sz w:val="28"/>
          <w:lang w:val="ru-RU"/>
        </w:rPr>
      </w:pPr>
    </w:p>
    <w:p w:rsidR="002B5E3F" w:rsidRPr="00B310DA" w:rsidRDefault="00B310DA">
      <w:pPr>
        <w:spacing w:after="0"/>
        <w:ind w:left="120"/>
        <w:rPr>
          <w:lang w:val="ru-RU"/>
        </w:rPr>
      </w:pPr>
      <w:r w:rsidRPr="00B310DA">
        <w:rPr>
          <w:rFonts w:ascii="Times New Roman" w:hAnsi="Times New Roman"/>
          <w:b/>
          <w:color w:val="000000"/>
          <w:sz w:val="28"/>
          <w:lang w:val="ru-RU"/>
        </w:rPr>
        <w:lastRenderedPageBreak/>
        <w:t>ПРЕДМЕТНЫЕ РЕЗУЛЬТАТЫ</w:t>
      </w:r>
    </w:p>
    <w:p w:rsidR="002B5E3F" w:rsidRPr="00B310DA" w:rsidRDefault="002B5E3F">
      <w:pPr>
        <w:spacing w:after="0"/>
        <w:ind w:left="120"/>
        <w:rPr>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t>10 КЛАСС</w:t>
      </w:r>
    </w:p>
    <w:p w:rsidR="002B5E3F" w:rsidRPr="00B310DA" w:rsidRDefault="002B5E3F">
      <w:pPr>
        <w:spacing w:after="0" w:line="264" w:lineRule="auto"/>
        <w:ind w:left="120"/>
        <w:jc w:val="both"/>
        <w:rPr>
          <w:lang w:val="ru-RU"/>
        </w:rPr>
      </w:pP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Предметные результаты освоения курса «Органическая химия» отражают:</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310DA">
        <w:rPr>
          <w:rFonts w:ascii="Times New Roman" w:hAnsi="Times New Roman"/>
          <w:color w:val="000000"/>
          <w:sz w:val="28"/>
          <w:lang w:val="ru-RU"/>
        </w:rPr>
        <w:t xml:space="preserve">), а также приводить тривиальные названия отдельных органических веществ (этилен, пропилен, ацетилен, </w:t>
      </w:r>
      <w:r w:rsidRPr="00B310DA">
        <w:rPr>
          <w:rFonts w:ascii="Times New Roman" w:hAnsi="Times New Roman"/>
          <w:color w:val="000000"/>
          <w:sz w:val="28"/>
          <w:lang w:val="ru-RU"/>
        </w:rPr>
        <w:lastRenderedPageBreak/>
        <w:t>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B310DA">
        <w:rPr>
          <w:rFonts w:ascii="Times New Roman" w:hAnsi="Times New Roman"/>
          <w:color w:val="000000"/>
          <w:sz w:val="28"/>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B5E3F" w:rsidRPr="00B310DA" w:rsidRDefault="002B5E3F">
      <w:pPr>
        <w:spacing w:after="0" w:line="264" w:lineRule="auto"/>
        <w:ind w:left="120"/>
        <w:jc w:val="both"/>
        <w:rPr>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B310DA" w:rsidRDefault="00B310DA">
      <w:pPr>
        <w:spacing w:after="0" w:line="264" w:lineRule="auto"/>
        <w:ind w:left="120"/>
        <w:jc w:val="both"/>
        <w:rPr>
          <w:rFonts w:ascii="Times New Roman" w:hAnsi="Times New Roman"/>
          <w:b/>
          <w:color w:val="000000"/>
          <w:sz w:val="28"/>
          <w:lang w:val="ru-RU"/>
        </w:rPr>
      </w:pPr>
    </w:p>
    <w:p w:rsidR="002B5E3F" w:rsidRPr="00B310DA" w:rsidRDefault="00B310DA">
      <w:pPr>
        <w:spacing w:after="0" w:line="264" w:lineRule="auto"/>
        <w:ind w:left="120"/>
        <w:jc w:val="both"/>
        <w:rPr>
          <w:lang w:val="ru-RU"/>
        </w:rPr>
      </w:pPr>
      <w:r w:rsidRPr="00B310DA">
        <w:rPr>
          <w:rFonts w:ascii="Times New Roman" w:hAnsi="Times New Roman"/>
          <w:b/>
          <w:color w:val="000000"/>
          <w:sz w:val="28"/>
          <w:lang w:val="ru-RU"/>
        </w:rPr>
        <w:lastRenderedPageBreak/>
        <w:t>11 КЛАСС</w:t>
      </w:r>
    </w:p>
    <w:p w:rsidR="002B5E3F" w:rsidRPr="00B310DA" w:rsidRDefault="002B5E3F">
      <w:pPr>
        <w:spacing w:after="0" w:line="264" w:lineRule="auto"/>
        <w:ind w:left="120"/>
        <w:jc w:val="both"/>
        <w:rPr>
          <w:lang w:val="ru-RU"/>
        </w:rPr>
      </w:pP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Предметные результаты освоения курса «Общая и неорганическая химия» отражают:</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310DA">
        <w:rPr>
          <w:rFonts w:ascii="Times New Roman" w:hAnsi="Times New Roman"/>
          <w:color w:val="000000"/>
          <w:sz w:val="28"/>
          <w:lang w:val="ru-RU"/>
        </w:rPr>
        <w:t xml:space="preserve">-, </w:t>
      </w:r>
      <w:r>
        <w:rPr>
          <w:rFonts w:ascii="Times New Roman" w:hAnsi="Times New Roman"/>
          <w:color w:val="000000"/>
          <w:sz w:val="28"/>
        </w:rPr>
        <w:t>p</w:t>
      </w:r>
      <w:r w:rsidRPr="00B310DA">
        <w:rPr>
          <w:rFonts w:ascii="Times New Roman" w:hAnsi="Times New Roman"/>
          <w:color w:val="000000"/>
          <w:sz w:val="28"/>
          <w:lang w:val="ru-RU"/>
        </w:rPr>
        <w:t xml:space="preserve">-, </w:t>
      </w:r>
      <w:r>
        <w:rPr>
          <w:rFonts w:ascii="Times New Roman" w:hAnsi="Times New Roman"/>
          <w:color w:val="000000"/>
          <w:sz w:val="28"/>
        </w:rPr>
        <w:t>d</w:t>
      </w:r>
      <w:r w:rsidRPr="00B310DA">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310D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310DA">
        <w:rPr>
          <w:rFonts w:ascii="Times New Roman" w:hAnsi="Times New Roman"/>
          <w:color w:val="000000"/>
          <w:sz w:val="28"/>
          <w:lang w:val="ru-RU"/>
        </w:rPr>
        <w:t xml:space="preserve">-, </w:t>
      </w:r>
      <w:r>
        <w:rPr>
          <w:rFonts w:ascii="Times New Roman" w:hAnsi="Times New Roman"/>
          <w:color w:val="000000"/>
          <w:sz w:val="28"/>
        </w:rPr>
        <w:t>p</w:t>
      </w:r>
      <w:r w:rsidRPr="00B310DA">
        <w:rPr>
          <w:rFonts w:ascii="Times New Roman" w:hAnsi="Times New Roman"/>
          <w:color w:val="000000"/>
          <w:sz w:val="28"/>
          <w:lang w:val="ru-RU"/>
        </w:rPr>
        <w:t xml:space="preserve">-, </w:t>
      </w:r>
      <w:r>
        <w:rPr>
          <w:rFonts w:ascii="Times New Roman" w:hAnsi="Times New Roman"/>
          <w:color w:val="000000"/>
          <w:sz w:val="28"/>
        </w:rPr>
        <w:t>d</w:t>
      </w:r>
      <w:r w:rsidRPr="00B310DA">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B310DA">
        <w:rPr>
          <w:rFonts w:ascii="Times New Roman" w:hAnsi="Times New Roman"/>
          <w:color w:val="000000"/>
          <w:sz w:val="28"/>
          <w:lang w:val="ru-RU"/>
        </w:rPr>
        <w:t>путём ионы</w:t>
      </w:r>
      <w:proofErr w:type="gramEnd"/>
      <w:r w:rsidRPr="00B310DA">
        <w:rPr>
          <w:rFonts w:ascii="Times New Roman" w:hAnsi="Times New Roman"/>
          <w:color w:val="000000"/>
          <w:sz w:val="28"/>
          <w:lang w:val="ru-RU"/>
        </w:rPr>
        <w:t>, присутствующие в водных растворах неорганических веществ;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B5E3F" w:rsidRPr="00B310DA" w:rsidRDefault="00B310DA">
      <w:pPr>
        <w:spacing w:after="0" w:line="264" w:lineRule="auto"/>
        <w:ind w:firstLine="600"/>
        <w:jc w:val="both"/>
        <w:rPr>
          <w:lang w:val="ru-RU"/>
        </w:rPr>
      </w:pPr>
      <w:r w:rsidRPr="00B310D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B5E3F" w:rsidRPr="00B310DA" w:rsidRDefault="002B5E3F">
      <w:pPr>
        <w:rPr>
          <w:lang w:val="ru-RU"/>
        </w:rPr>
        <w:sectPr w:rsidR="002B5E3F" w:rsidRPr="00B310DA">
          <w:pgSz w:w="11906" w:h="16383"/>
          <w:pgMar w:top="1134" w:right="850" w:bottom="1134" w:left="1701" w:header="720" w:footer="720" w:gutter="0"/>
          <w:cols w:space="720"/>
        </w:sectPr>
      </w:pPr>
    </w:p>
    <w:p w:rsidR="002B5E3F" w:rsidRDefault="00B310DA">
      <w:pPr>
        <w:spacing w:after="0"/>
        <w:ind w:left="120"/>
      </w:pPr>
      <w:bookmarkStart w:id="6" w:name="block-13922656"/>
      <w:bookmarkEnd w:id="5"/>
      <w:r w:rsidRPr="00B310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E3F" w:rsidRDefault="00B310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B5E3F">
        <w:trPr>
          <w:trHeight w:val="144"/>
          <w:tblCellSpacing w:w="20" w:type="nil"/>
        </w:trPr>
        <w:tc>
          <w:tcPr>
            <w:tcW w:w="529"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 п/п </w:t>
            </w:r>
          </w:p>
          <w:p w:rsidR="002B5E3F" w:rsidRDefault="002B5E3F">
            <w:pPr>
              <w:spacing w:after="0"/>
              <w:ind w:left="135"/>
            </w:pPr>
          </w:p>
        </w:tc>
        <w:tc>
          <w:tcPr>
            <w:tcW w:w="2464"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Наименование разделов и тем программы </w:t>
            </w:r>
          </w:p>
          <w:p w:rsidR="002B5E3F" w:rsidRDefault="002B5E3F">
            <w:pPr>
              <w:spacing w:after="0"/>
              <w:ind w:left="135"/>
            </w:pPr>
          </w:p>
        </w:tc>
        <w:tc>
          <w:tcPr>
            <w:tcW w:w="0" w:type="auto"/>
            <w:gridSpan w:val="3"/>
            <w:tcMar>
              <w:top w:w="50" w:type="dxa"/>
              <w:left w:w="100" w:type="dxa"/>
            </w:tcMar>
            <w:vAlign w:val="center"/>
          </w:tcPr>
          <w:p w:rsidR="002B5E3F" w:rsidRDefault="00B310D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Электронные (цифровые) образовательные ресурсы </w:t>
            </w:r>
          </w:p>
          <w:p w:rsidR="002B5E3F" w:rsidRDefault="002B5E3F">
            <w:pPr>
              <w:spacing w:after="0"/>
              <w:ind w:left="135"/>
            </w:pPr>
          </w:p>
        </w:tc>
      </w:tr>
      <w:tr w:rsidR="002B5E3F">
        <w:trPr>
          <w:trHeight w:val="144"/>
          <w:tblCellSpacing w:w="20" w:type="nil"/>
        </w:trPr>
        <w:tc>
          <w:tcPr>
            <w:tcW w:w="0" w:type="auto"/>
            <w:vMerge/>
            <w:tcBorders>
              <w:top w:val="nil"/>
            </w:tcBorders>
            <w:tcMar>
              <w:top w:w="50" w:type="dxa"/>
              <w:left w:w="100" w:type="dxa"/>
            </w:tcMar>
          </w:tcPr>
          <w:p w:rsidR="002B5E3F" w:rsidRDefault="002B5E3F"/>
        </w:tc>
        <w:tc>
          <w:tcPr>
            <w:tcW w:w="0" w:type="auto"/>
            <w:vMerge/>
            <w:tcBorders>
              <w:top w:val="nil"/>
            </w:tcBorders>
            <w:tcMar>
              <w:top w:w="50" w:type="dxa"/>
              <w:left w:w="100" w:type="dxa"/>
            </w:tcMar>
          </w:tcPr>
          <w:p w:rsidR="002B5E3F" w:rsidRDefault="002B5E3F"/>
        </w:tc>
        <w:tc>
          <w:tcPr>
            <w:tcW w:w="1028"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Всего </w:t>
            </w:r>
          </w:p>
          <w:p w:rsidR="002B5E3F" w:rsidRDefault="002B5E3F">
            <w:pPr>
              <w:spacing w:after="0"/>
              <w:ind w:left="135"/>
            </w:pPr>
          </w:p>
        </w:tc>
        <w:tc>
          <w:tcPr>
            <w:tcW w:w="1759"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Контрольные работы </w:t>
            </w:r>
          </w:p>
          <w:p w:rsidR="002B5E3F" w:rsidRDefault="002B5E3F">
            <w:pPr>
              <w:spacing w:after="0"/>
              <w:ind w:left="135"/>
            </w:pPr>
          </w:p>
        </w:tc>
        <w:tc>
          <w:tcPr>
            <w:tcW w:w="1841"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Практические работы </w:t>
            </w:r>
          </w:p>
          <w:p w:rsidR="002B5E3F" w:rsidRDefault="002B5E3F">
            <w:pPr>
              <w:spacing w:after="0"/>
              <w:ind w:left="135"/>
            </w:pPr>
          </w:p>
        </w:tc>
        <w:tc>
          <w:tcPr>
            <w:tcW w:w="0" w:type="auto"/>
            <w:vMerge/>
            <w:tcBorders>
              <w:top w:val="nil"/>
            </w:tcBorders>
            <w:tcMar>
              <w:top w:w="50" w:type="dxa"/>
              <w:left w:w="100" w:type="dxa"/>
            </w:tcMar>
          </w:tcPr>
          <w:p w:rsidR="002B5E3F" w:rsidRDefault="002B5E3F"/>
        </w:tc>
      </w:tr>
      <w:tr w:rsidR="002B5E3F" w:rsidRPr="00C403CA">
        <w:trPr>
          <w:trHeight w:val="144"/>
          <w:tblCellSpacing w:w="20" w:type="nil"/>
        </w:trPr>
        <w:tc>
          <w:tcPr>
            <w:tcW w:w="0" w:type="auto"/>
            <w:gridSpan w:val="6"/>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b/>
                <w:color w:val="000000"/>
                <w:sz w:val="24"/>
                <w:lang w:val="ru-RU"/>
              </w:rPr>
              <w:t>Раздел 1.</w:t>
            </w:r>
            <w:r w:rsidRPr="00B310DA">
              <w:rPr>
                <w:rFonts w:ascii="Times New Roman" w:hAnsi="Times New Roman"/>
                <w:color w:val="000000"/>
                <w:sz w:val="24"/>
                <w:lang w:val="ru-RU"/>
              </w:rPr>
              <w:t xml:space="preserve"> </w:t>
            </w:r>
            <w:r w:rsidRPr="00B310DA">
              <w:rPr>
                <w:rFonts w:ascii="Times New Roman" w:hAnsi="Times New Roman"/>
                <w:b/>
                <w:color w:val="000000"/>
                <w:sz w:val="24"/>
                <w:lang w:val="ru-RU"/>
              </w:rPr>
              <w:t>Теоретические основы органической химии</w:t>
            </w: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1.1</w:t>
            </w:r>
          </w:p>
        </w:tc>
        <w:tc>
          <w:tcPr>
            <w:tcW w:w="2464"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2.1</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2.2</w:t>
            </w:r>
          </w:p>
        </w:tc>
        <w:tc>
          <w:tcPr>
            <w:tcW w:w="2464"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2.3</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2.4</w:t>
            </w:r>
          </w:p>
        </w:tc>
        <w:tc>
          <w:tcPr>
            <w:tcW w:w="2464"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3.1</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3.2</w:t>
            </w:r>
          </w:p>
        </w:tc>
        <w:tc>
          <w:tcPr>
            <w:tcW w:w="2464"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3.3</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4.1</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B5E3F">
        <w:trPr>
          <w:trHeight w:val="144"/>
          <w:tblCellSpacing w:w="20" w:type="nil"/>
        </w:trPr>
        <w:tc>
          <w:tcPr>
            <w:tcW w:w="529" w:type="dxa"/>
            <w:tcMar>
              <w:top w:w="50" w:type="dxa"/>
              <w:left w:w="100" w:type="dxa"/>
            </w:tcMar>
            <w:vAlign w:val="center"/>
          </w:tcPr>
          <w:p w:rsidR="002B5E3F" w:rsidRDefault="00B310DA">
            <w:pPr>
              <w:spacing w:after="0"/>
            </w:pPr>
            <w:r>
              <w:rPr>
                <w:rFonts w:ascii="Times New Roman" w:hAnsi="Times New Roman"/>
                <w:color w:val="000000"/>
                <w:sz w:val="24"/>
              </w:rPr>
              <w:t>5.1</w:t>
            </w:r>
          </w:p>
        </w:tc>
        <w:tc>
          <w:tcPr>
            <w:tcW w:w="2464" w:type="dxa"/>
            <w:tcMar>
              <w:top w:w="50" w:type="dxa"/>
              <w:left w:w="100" w:type="dxa"/>
            </w:tcMar>
            <w:vAlign w:val="center"/>
          </w:tcPr>
          <w:p w:rsidR="002B5E3F" w:rsidRDefault="00B310DA">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E3F" w:rsidRDefault="002B5E3F">
            <w:pPr>
              <w:spacing w:after="0"/>
              <w:ind w:left="135"/>
              <w:jc w:val="center"/>
            </w:pPr>
          </w:p>
        </w:tc>
        <w:tc>
          <w:tcPr>
            <w:tcW w:w="1841" w:type="dxa"/>
            <w:tcMar>
              <w:top w:w="50" w:type="dxa"/>
              <w:left w:w="100" w:type="dxa"/>
            </w:tcMar>
            <w:vAlign w:val="center"/>
          </w:tcPr>
          <w:p w:rsidR="002B5E3F" w:rsidRDefault="002B5E3F">
            <w:pPr>
              <w:spacing w:after="0"/>
              <w:ind w:left="135"/>
              <w:jc w:val="center"/>
            </w:pPr>
          </w:p>
        </w:tc>
        <w:tc>
          <w:tcPr>
            <w:tcW w:w="2789"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2"/>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B5E3F" w:rsidRDefault="002B5E3F"/>
        </w:tc>
      </w:tr>
    </w:tbl>
    <w:p w:rsidR="002B5E3F" w:rsidRDefault="002B5E3F">
      <w:pPr>
        <w:sectPr w:rsidR="002B5E3F">
          <w:pgSz w:w="16383" w:h="11906" w:orient="landscape"/>
          <w:pgMar w:top="1134" w:right="850" w:bottom="1134" w:left="1701" w:header="720" w:footer="720" w:gutter="0"/>
          <w:cols w:space="720"/>
        </w:sectPr>
      </w:pPr>
    </w:p>
    <w:p w:rsidR="002B5E3F" w:rsidRDefault="00B310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B5E3F">
        <w:trPr>
          <w:trHeight w:val="144"/>
          <w:tblCellSpacing w:w="20" w:type="nil"/>
        </w:trPr>
        <w:tc>
          <w:tcPr>
            <w:tcW w:w="520"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 п/п </w:t>
            </w:r>
          </w:p>
          <w:p w:rsidR="002B5E3F" w:rsidRDefault="002B5E3F">
            <w:pPr>
              <w:spacing w:after="0"/>
              <w:ind w:left="135"/>
            </w:pPr>
          </w:p>
        </w:tc>
        <w:tc>
          <w:tcPr>
            <w:tcW w:w="2640"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Наименование разделов и тем программы </w:t>
            </w:r>
          </w:p>
          <w:p w:rsidR="002B5E3F" w:rsidRDefault="002B5E3F">
            <w:pPr>
              <w:spacing w:after="0"/>
              <w:ind w:left="135"/>
            </w:pPr>
          </w:p>
        </w:tc>
        <w:tc>
          <w:tcPr>
            <w:tcW w:w="0" w:type="auto"/>
            <w:gridSpan w:val="3"/>
            <w:tcMar>
              <w:top w:w="50" w:type="dxa"/>
              <w:left w:w="100" w:type="dxa"/>
            </w:tcMar>
            <w:vAlign w:val="center"/>
          </w:tcPr>
          <w:p w:rsidR="002B5E3F" w:rsidRDefault="00B310D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Электронные (цифровые) образовательные ресурсы </w:t>
            </w:r>
          </w:p>
          <w:p w:rsidR="002B5E3F" w:rsidRDefault="002B5E3F">
            <w:pPr>
              <w:spacing w:after="0"/>
              <w:ind w:left="135"/>
            </w:pPr>
          </w:p>
        </w:tc>
      </w:tr>
      <w:tr w:rsidR="002B5E3F">
        <w:trPr>
          <w:trHeight w:val="144"/>
          <w:tblCellSpacing w:w="20" w:type="nil"/>
        </w:trPr>
        <w:tc>
          <w:tcPr>
            <w:tcW w:w="0" w:type="auto"/>
            <w:vMerge/>
            <w:tcBorders>
              <w:top w:val="nil"/>
            </w:tcBorders>
            <w:tcMar>
              <w:top w:w="50" w:type="dxa"/>
              <w:left w:w="100" w:type="dxa"/>
            </w:tcMar>
          </w:tcPr>
          <w:p w:rsidR="002B5E3F" w:rsidRDefault="002B5E3F"/>
        </w:tc>
        <w:tc>
          <w:tcPr>
            <w:tcW w:w="0" w:type="auto"/>
            <w:vMerge/>
            <w:tcBorders>
              <w:top w:val="nil"/>
            </w:tcBorders>
            <w:tcMar>
              <w:top w:w="50" w:type="dxa"/>
              <w:left w:w="100" w:type="dxa"/>
            </w:tcMar>
          </w:tcPr>
          <w:p w:rsidR="002B5E3F" w:rsidRDefault="002B5E3F"/>
        </w:tc>
        <w:tc>
          <w:tcPr>
            <w:tcW w:w="1011"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Всего </w:t>
            </w:r>
          </w:p>
          <w:p w:rsidR="002B5E3F" w:rsidRDefault="002B5E3F">
            <w:pPr>
              <w:spacing w:after="0"/>
              <w:ind w:left="135"/>
            </w:pPr>
          </w:p>
        </w:tc>
        <w:tc>
          <w:tcPr>
            <w:tcW w:w="1738"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Контрольные работы </w:t>
            </w:r>
          </w:p>
          <w:p w:rsidR="002B5E3F" w:rsidRDefault="002B5E3F">
            <w:pPr>
              <w:spacing w:after="0"/>
              <w:ind w:left="135"/>
            </w:pPr>
          </w:p>
        </w:tc>
        <w:tc>
          <w:tcPr>
            <w:tcW w:w="1823"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Практические работы </w:t>
            </w:r>
          </w:p>
          <w:p w:rsidR="002B5E3F" w:rsidRDefault="002B5E3F">
            <w:pPr>
              <w:spacing w:after="0"/>
              <w:ind w:left="135"/>
            </w:pPr>
          </w:p>
        </w:tc>
        <w:tc>
          <w:tcPr>
            <w:tcW w:w="0" w:type="auto"/>
            <w:vMerge/>
            <w:tcBorders>
              <w:top w:val="nil"/>
            </w:tcBorders>
            <w:tcMar>
              <w:top w:w="50" w:type="dxa"/>
              <w:left w:w="100" w:type="dxa"/>
            </w:tcMar>
          </w:tcPr>
          <w:p w:rsidR="002B5E3F" w:rsidRDefault="002B5E3F"/>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1.1</w:t>
            </w:r>
          </w:p>
        </w:tc>
        <w:tc>
          <w:tcPr>
            <w:tcW w:w="2640"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B5E3F" w:rsidRDefault="002B5E3F">
            <w:pPr>
              <w:spacing w:after="0"/>
              <w:ind w:left="135"/>
              <w:jc w:val="center"/>
            </w:pPr>
          </w:p>
        </w:tc>
        <w:tc>
          <w:tcPr>
            <w:tcW w:w="1823" w:type="dxa"/>
            <w:tcMar>
              <w:top w:w="50" w:type="dxa"/>
              <w:left w:w="100" w:type="dxa"/>
            </w:tcMar>
            <w:vAlign w:val="center"/>
          </w:tcPr>
          <w:p w:rsidR="002B5E3F" w:rsidRDefault="002B5E3F">
            <w:pPr>
              <w:spacing w:after="0"/>
              <w:ind w:left="135"/>
              <w:jc w:val="center"/>
            </w:pP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1.2</w:t>
            </w:r>
          </w:p>
        </w:tc>
        <w:tc>
          <w:tcPr>
            <w:tcW w:w="2640" w:type="dxa"/>
            <w:tcMar>
              <w:top w:w="50" w:type="dxa"/>
              <w:left w:w="100" w:type="dxa"/>
            </w:tcMar>
            <w:vAlign w:val="center"/>
          </w:tcPr>
          <w:p w:rsidR="002B5E3F" w:rsidRDefault="00B310D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B5E3F" w:rsidRDefault="002B5E3F">
            <w:pPr>
              <w:spacing w:after="0"/>
              <w:ind w:left="135"/>
              <w:jc w:val="center"/>
            </w:pPr>
          </w:p>
        </w:tc>
        <w:tc>
          <w:tcPr>
            <w:tcW w:w="1823" w:type="dxa"/>
            <w:tcMar>
              <w:top w:w="50" w:type="dxa"/>
              <w:left w:w="100" w:type="dxa"/>
            </w:tcMar>
            <w:vAlign w:val="center"/>
          </w:tcPr>
          <w:p w:rsidR="002B5E3F" w:rsidRDefault="002B5E3F">
            <w:pPr>
              <w:spacing w:after="0"/>
              <w:ind w:left="135"/>
              <w:jc w:val="center"/>
            </w:pP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1.3</w:t>
            </w:r>
          </w:p>
        </w:tc>
        <w:tc>
          <w:tcPr>
            <w:tcW w:w="2640" w:type="dxa"/>
            <w:tcMar>
              <w:top w:w="50" w:type="dxa"/>
              <w:left w:w="100" w:type="dxa"/>
            </w:tcMar>
            <w:vAlign w:val="center"/>
          </w:tcPr>
          <w:p w:rsidR="002B5E3F" w:rsidRDefault="00B310D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B5E3F" w:rsidRDefault="002B5E3F"/>
        </w:tc>
        <w:tc>
          <w:tcPr>
            <w:tcW w:w="1823" w:type="dxa"/>
            <w:tcMar>
              <w:top w:w="50" w:type="dxa"/>
              <w:left w:w="100" w:type="dxa"/>
            </w:tcMar>
            <w:vAlign w:val="center"/>
          </w:tcPr>
          <w:p w:rsidR="002B5E3F" w:rsidRDefault="002B5E3F"/>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2.1</w:t>
            </w:r>
          </w:p>
        </w:tc>
        <w:tc>
          <w:tcPr>
            <w:tcW w:w="2640" w:type="dxa"/>
            <w:tcMar>
              <w:top w:w="50" w:type="dxa"/>
              <w:left w:w="100" w:type="dxa"/>
            </w:tcMar>
            <w:vAlign w:val="center"/>
          </w:tcPr>
          <w:p w:rsidR="002B5E3F" w:rsidRDefault="00B310D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B5E3F" w:rsidRDefault="002B5E3F">
            <w:pPr>
              <w:spacing w:after="0"/>
              <w:ind w:left="135"/>
              <w:jc w:val="center"/>
            </w:pPr>
          </w:p>
        </w:tc>
        <w:tc>
          <w:tcPr>
            <w:tcW w:w="1823"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2.2</w:t>
            </w:r>
          </w:p>
        </w:tc>
        <w:tc>
          <w:tcPr>
            <w:tcW w:w="2640" w:type="dxa"/>
            <w:tcMar>
              <w:top w:w="50" w:type="dxa"/>
              <w:left w:w="100" w:type="dxa"/>
            </w:tcMar>
            <w:vAlign w:val="center"/>
          </w:tcPr>
          <w:p w:rsidR="002B5E3F" w:rsidRDefault="00B310D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2.3</w:t>
            </w:r>
          </w:p>
        </w:tc>
        <w:tc>
          <w:tcPr>
            <w:tcW w:w="2640"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B5E3F" w:rsidRDefault="002B5E3F">
            <w:pPr>
              <w:spacing w:after="0"/>
              <w:ind w:left="135"/>
              <w:jc w:val="center"/>
            </w:pPr>
          </w:p>
        </w:tc>
        <w:tc>
          <w:tcPr>
            <w:tcW w:w="1823" w:type="dxa"/>
            <w:tcMar>
              <w:top w:w="50" w:type="dxa"/>
              <w:left w:w="100" w:type="dxa"/>
            </w:tcMar>
            <w:vAlign w:val="center"/>
          </w:tcPr>
          <w:p w:rsidR="002B5E3F" w:rsidRDefault="002B5E3F">
            <w:pPr>
              <w:spacing w:after="0"/>
              <w:ind w:left="135"/>
              <w:jc w:val="center"/>
            </w:pP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B5E3F" w:rsidRDefault="002B5E3F"/>
        </w:tc>
        <w:tc>
          <w:tcPr>
            <w:tcW w:w="1823" w:type="dxa"/>
            <w:tcMar>
              <w:top w:w="50" w:type="dxa"/>
              <w:left w:w="100" w:type="dxa"/>
            </w:tcMar>
            <w:vAlign w:val="center"/>
          </w:tcPr>
          <w:p w:rsidR="002B5E3F" w:rsidRDefault="002B5E3F"/>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6"/>
            <w:tcMar>
              <w:top w:w="50" w:type="dxa"/>
              <w:left w:w="100" w:type="dxa"/>
            </w:tcMar>
            <w:vAlign w:val="center"/>
          </w:tcPr>
          <w:p w:rsidR="002B5E3F" w:rsidRDefault="00B310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B5E3F">
        <w:trPr>
          <w:trHeight w:val="144"/>
          <w:tblCellSpacing w:w="20" w:type="nil"/>
        </w:trPr>
        <w:tc>
          <w:tcPr>
            <w:tcW w:w="520" w:type="dxa"/>
            <w:tcMar>
              <w:top w:w="50" w:type="dxa"/>
              <w:left w:w="100" w:type="dxa"/>
            </w:tcMar>
            <w:vAlign w:val="center"/>
          </w:tcPr>
          <w:p w:rsidR="002B5E3F" w:rsidRDefault="00B310DA">
            <w:pPr>
              <w:spacing w:after="0"/>
            </w:pPr>
            <w:r>
              <w:rPr>
                <w:rFonts w:ascii="Times New Roman" w:hAnsi="Times New Roman"/>
                <w:color w:val="000000"/>
                <w:sz w:val="24"/>
              </w:rPr>
              <w:t>3.1</w:t>
            </w:r>
          </w:p>
        </w:tc>
        <w:tc>
          <w:tcPr>
            <w:tcW w:w="2640" w:type="dxa"/>
            <w:tcMar>
              <w:top w:w="50" w:type="dxa"/>
              <w:left w:w="100" w:type="dxa"/>
            </w:tcMar>
            <w:vAlign w:val="center"/>
          </w:tcPr>
          <w:p w:rsidR="002B5E3F" w:rsidRDefault="00B310D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B5E3F" w:rsidRDefault="002B5E3F">
            <w:pPr>
              <w:spacing w:after="0"/>
              <w:ind w:left="135"/>
              <w:jc w:val="center"/>
            </w:pPr>
          </w:p>
        </w:tc>
        <w:tc>
          <w:tcPr>
            <w:tcW w:w="1823" w:type="dxa"/>
            <w:tcMar>
              <w:top w:w="50" w:type="dxa"/>
              <w:left w:w="100" w:type="dxa"/>
            </w:tcMar>
            <w:vAlign w:val="center"/>
          </w:tcPr>
          <w:p w:rsidR="002B5E3F" w:rsidRDefault="002B5E3F">
            <w:pPr>
              <w:spacing w:after="0"/>
              <w:ind w:left="135"/>
              <w:jc w:val="center"/>
            </w:pPr>
          </w:p>
        </w:tc>
        <w:tc>
          <w:tcPr>
            <w:tcW w:w="2741"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Default="00B310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5E3F" w:rsidRDefault="002B5E3F"/>
        </w:tc>
      </w:tr>
      <w:tr w:rsidR="002B5E3F">
        <w:trPr>
          <w:trHeight w:val="144"/>
          <w:tblCellSpacing w:w="20" w:type="nil"/>
        </w:trPr>
        <w:tc>
          <w:tcPr>
            <w:tcW w:w="0" w:type="auto"/>
            <w:gridSpan w:val="2"/>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B5E3F" w:rsidRDefault="002B5E3F"/>
        </w:tc>
      </w:tr>
    </w:tbl>
    <w:p w:rsidR="002B5E3F" w:rsidRDefault="002B5E3F">
      <w:pPr>
        <w:sectPr w:rsidR="002B5E3F">
          <w:pgSz w:w="16383" w:h="11906" w:orient="landscape"/>
          <w:pgMar w:top="1134" w:right="850" w:bottom="1134" w:left="1701" w:header="720" w:footer="720" w:gutter="0"/>
          <w:cols w:space="720"/>
        </w:sectPr>
      </w:pPr>
    </w:p>
    <w:p w:rsidR="002B5E3F" w:rsidRDefault="002B5E3F">
      <w:pPr>
        <w:sectPr w:rsidR="002B5E3F">
          <w:pgSz w:w="16383" w:h="11906" w:orient="landscape"/>
          <w:pgMar w:top="1134" w:right="850" w:bottom="1134" w:left="1701" w:header="720" w:footer="720" w:gutter="0"/>
          <w:cols w:space="720"/>
        </w:sectPr>
      </w:pPr>
    </w:p>
    <w:p w:rsidR="002B5E3F" w:rsidRDefault="00B310DA">
      <w:pPr>
        <w:spacing w:after="0"/>
        <w:ind w:left="120"/>
      </w:pPr>
      <w:bookmarkStart w:id="7" w:name="block-13922657"/>
      <w:bookmarkEnd w:id="6"/>
      <w:r>
        <w:rPr>
          <w:rFonts w:ascii="Times New Roman" w:hAnsi="Times New Roman"/>
          <w:b/>
          <w:color w:val="000000"/>
          <w:sz w:val="28"/>
        </w:rPr>
        <w:lastRenderedPageBreak/>
        <w:t xml:space="preserve"> ПОУРОЧНОЕ ПЛАНИРОВАНИЕ </w:t>
      </w:r>
    </w:p>
    <w:p w:rsidR="002B5E3F" w:rsidRDefault="00B310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766"/>
        <w:gridCol w:w="1219"/>
        <w:gridCol w:w="1841"/>
        <w:gridCol w:w="1910"/>
        <w:gridCol w:w="2221"/>
      </w:tblGrid>
      <w:tr w:rsidR="00B310DA" w:rsidTr="00B310DA">
        <w:trPr>
          <w:trHeight w:val="144"/>
          <w:tblCellSpacing w:w="20" w:type="nil"/>
        </w:trPr>
        <w:tc>
          <w:tcPr>
            <w:tcW w:w="910" w:type="dxa"/>
            <w:vMerge w:val="restart"/>
            <w:tcMar>
              <w:top w:w="50" w:type="dxa"/>
              <w:left w:w="100" w:type="dxa"/>
            </w:tcMar>
            <w:vAlign w:val="center"/>
          </w:tcPr>
          <w:p w:rsidR="00B310DA" w:rsidRDefault="00B310DA">
            <w:pPr>
              <w:spacing w:after="0"/>
              <w:ind w:left="135"/>
            </w:pPr>
            <w:r>
              <w:rPr>
                <w:rFonts w:ascii="Times New Roman" w:hAnsi="Times New Roman"/>
                <w:b/>
                <w:color w:val="000000"/>
                <w:sz w:val="24"/>
              </w:rPr>
              <w:t xml:space="preserve">№ п/п </w:t>
            </w:r>
          </w:p>
          <w:p w:rsidR="00B310DA" w:rsidRDefault="00B310DA">
            <w:pPr>
              <w:spacing w:after="0"/>
              <w:ind w:left="135"/>
            </w:pPr>
          </w:p>
        </w:tc>
        <w:tc>
          <w:tcPr>
            <w:tcW w:w="4592" w:type="dxa"/>
            <w:vMerge w:val="restart"/>
            <w:tcMar>
              <w:top w:w="50" w:type="dxa"/>
              <w:left w:w="100" w:type="dxa"/>
            </w:tcMar>
            <w:vAlign w:val="center"/>
          </w:tcPr>
          <w:p w:rsidR="00B310DA" w:rsidRDefault="00B310DA">
            <w:pPr>
              <w:spacing w:after="0"/>
              <w:ind w:left="135"/>
            </w:pPr>
            <w:r>
              <w:rPr>
                <w:rFonts w:ascii="Times New Roman" w:hAnsi="Times New Roman"/>
                <w:b/>
                <w:color w:val="000000"/>
                <w:sz w:val="24"/>
              </w:rPr>
              <w:t xml:space="preserve">Тема урока </w:t>
            </w:r>
          </w:p>
          <w:p w:rsidR="00B310DA" w:rsidRDefault="00B310DA">
            <w:pPr>
              <w:spacing w:after="0"/>
              <w:ind w:left="135"/>
            </w:pPr>
          </w:p>
        </w:tc>
        <w:tc>
          <w:tcPr>
            <w:tcW w:w="0" w:type="auto"/>
            <w:gridSpan w:val="3"/>
            <w:tcMar>
              <w:top w:w="50" w:type="dxa"/>
              <w:left w:w="100" w:type="dxa"/>
            </w:tcMar>
            <w:vAlign w:val="center"/>
          </w:tcPr>
          <w:p w:rsidR="00B310DA" w:rsidRDefault="00B310D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B310DA" w:rsidRDefault="00B310DA">
            <w:pPr>
              <w:spacing w:after="0"/>
              <w:ind w:left="135"/>
            </w:pPr>
            <w:r>
              <w:rPr>
                <w:rFonts w:ascii="Times New Roman" w:hAnsi="Times New Roman"/>
                <w:b/>
                <w:color w:val="000000"/>
                <w:sz w:val="24"/>
              </w:rPr>
              <w:t xml:space="preserve">Электронные цифровые образовательные ресурсы </w:t>
            </w:r>
          </w:p>
          <w:p w:rsidR="00B310DA" w:rsidRDefault="00B310DA">
            <w:pPr>
              <w:spacing w:after="0"/>
              <w:ind w:left="135"/>
            </w:pPr>
          </w:p>
        </w:tc>
      </w:tr>
      <w:tr w:rsidR="00B310DA" w:rsidTr="00B310DA">
        <w:trPr>
          <w:trHeight w:val="144"/>
          <w:tblCellSpacing w:w="20" w:type="nil"/>
        </w:trPr>
        <w:tc>
          <w:tcPr>
            <w:tcW w:w="0" w:type="auto"/>
            <w:vMerge/>
            <w:tcBorders>
              <w:top w:val="nil"/>
            </w:tcBorders>
            <w:tcMar>
              <w:top w:w="50" w:type="dxa"/>
              <w:left w:w="100" w:type="dxa"/>
            </w:tcMar>
          </w:tcPr>
          <w:p w:rsidR="00B310DA" w:rsidRDefault="00B310DA"/>
        </w:tc>
        <w:tc>
          <w:tcPr>
            <w:tcW w:w="0" w:type="auto"/>
            <w:vMerge/>
            <w:tcBorders>
              <w:top w:val="nil"/>
            </w:tcBorders>
            <w:tcMar>
              <w:top w:w="50" w:type="dxa"/>
              <w:left w:w="100" w:type="dxa"/>
            </w:tcMar>
          </w:tcPr>
          <w:p w:rsidR="00B310DA" w:rsidRDefault="00B310DA"/>
        </w:tc>
        <w:tc>
          <w:tcPr>
            <w:tcW w:w="1219" w:type="dxa"/>
            <w:tcMar>
              <w:top w:w="50" w:type="dxa"/>
              <w:left w:w="100" w:type="dxa"/>
            </w:tcMar>
            <w:vAlign w:val="center"/>
          </w:tcPr>
          <w:p w:rsidR="00B310DA" w:rsidRDefault="00B310DA">
            <w:pPr>
              <w:spacing w:after="0"/>
              <w:ind w:left="135"/>
            </w:pPr>
            <w:r>
              <w:rPr>
                <w:rFonts w:ascii="Times New Roman" w:hAnsi="Times New Roman"/>
                <w:b/>
                <w:color w:val="000000"/>
                <w:sz w:val="24"/>
              </w:rPr>
              <w:t xml:space="preserve">Всего </w:t>
            </w:r>
          </w:p>
          <w:p w:rsidR="00B310DA" w:rsidRDefault="00B310DA">
            <w:pPr>
              <w:spacing w:after="0"/>
              <w:ind w:left="135"/>
            </w:pPr>
          </w:p>
        </w:tc>
        <w:tc>
          <w:tcPr>
            <w:tcW w:w="1841" w:type="dxa"/>
            <w:tcMar>
              <w:top w:w="50" w:type="dxa"/>
              <w:left w:w="100" w:type="dxa"/>
            </w:tcMar>
            <w:vAlign w:val="center"/>
          </w:tcPr>
          <w:p w:rsidR="00B310DA" w:rsidRDefault="00B310DA">
            <w:pPr>
              <w:spacing w:after="0"/>
              <w:ind w:left="135"/>
            </w:pPr>
            <w:r>
              <w:rPr>
                <w:rFonts w:ascii="Times New Roman" w:hAnsi="Times New Roman"/>
                <w:b/>
                <w:color w:val="000000"/>
                <w:sz w:val="24"/>
              </w:rPr>
              <w:t xml:space="preserve">Контрольные работы </w:t>
            </w:r>
          </w:p>
          <w:p w:rsidR="00B310DA" w:rsidRDefault="00B310DA">
            <w:pPr>
              <w:spacing w:after="0"/>
              <w:ind w:left="135"/>
            </w:pPr>
          </w:p>
        </w:tc>
        <w:tc>
          <w:tcPr>
            <w:tcW w:w="1910" w:type="dxa"/>
            <w:tcMar>
              <w:top w:w="50" w:type="dxa"/>
              <w:left w:w="100" w:type="dxa"/>
            </w:tcMar>
            <w:vAlign w:val="center"/>
          </w:tcPr>
          <w:p w:rsidR="00B310DA" w:rsidRDefault="00B310DA">
            <w:pPr>
              <w:spacing w:after="0"/>
              <w:ind w:left="135"/>
            </w:pPr>
            <w:r>
              <w:rPr>
                <w:rFonts w:ascii="Times New Roman" w:hAnsi="Times New Roman"/>
                <w:b/>
                <w:color w:val="000000"/>
                <w:sz w:val="24"/>
              </w:rPr>
              <w:t xml:space="preserve">Практические работы </w:t>
            </w:r>
          </w:p>
          <w:p w:rsidR="00B310DA" w:rsidRDefault="00B310DA">
            <w:pPr>
              <w:spacing w:after="0"/>
              <w:ind w:left="135"/>
            </w:pPr>
          </w:p>
        </w:tc>
        <w:tc>
          <w:tcPr>
            <w:tcW w:w="0" w:type="auto"/>
            <w:vMerge/>
            <w:tcBorders>
              <w:top w:val="nil"/>
            </w:tcBorders>
            <w:tcMar>
              <w:top w:w="50" w:type="dxa"/>
              <w:left w:w="100" w:type="dxa"/>
            </w:tcMar>
          </w:tcPr>
          <w:p w:rsidR="00B310DA" w:rsidRDefault="00B310DA"/>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w:t>
            </w:r>
          </w:p>
        </w:tc>
        <w:tc>
          <w:tcPr>
            <w:tcW w:w="4592" w:type="dxa"/>
            <w:tcMar>
              <w:top w:w="50" w:type="dxa"/>
              <w:left w:w="100" w:type="dxa"/>
            </w:tcMar>
            <w:vAlign w:val="center"/>
          </w:tcPr>
          <w:p w:rsidR="00B310DA" w:rsidRDefault="00B310DA">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B310DA" w:rsidRPr="00B310DA" w:rsidRDefault="00B310DA">
            <w:pPr>
              <w:spacing w:after="0"/>
              <w:ind w:left="135"/>
              <w:rPr>
                <w:lang w:val="ru-RU"/>
              </w:rPr>
            </w:pPr>
            <w:r w:rsidRPr="00B310DA">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3</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4</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Алканы: состав и строение, гомологический ряд</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5</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Метан и этан — простейшие представители алканов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6</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Алкены: состав и строение, свойства</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7</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Этилен и пропилен — простейшие представители алкенов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8</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9</w:t>
            </w:r>
          </w:p>
        </w:tc>
        <w:tc>
          <w:tcPr>
            <w:tcW w:w="4592" w:type="dxa"/>
            <w:tcMar>
              <w:top w:w="50" w:type="dxa"/>
              <w:left w:w="100" w:type="dxa"/>
            </w:tcMar>
            <w:vAlign w:val="center"/>
          </w:tcPr>
          <w:p w:rsidR="00B310DA" w:rsidRPr="00B310DA" w:rsidRDefault="00B310DA">
            <w:pPr>
              <w:spacing w:after="0"/>
              <w:ind w:left="135"/>
              <w:rPr>
                <w:lang w:val="ru-RU"/>
              </w:rPr>
            </w:pPr>
            <w:r w:rsidRPr="00A5087D">
              <w:rPr>
                <w:rFonts w:ascii="Times New Roman" w:hAnsi="Times New Roman"/>
                <w:color w:val="000000"/>
                <w:sz w:val="24"/>
                <w:lang w:val="ru-RU"/>
              </w:rPr>
              <w:t xml:space="preserve">Алкадиены. Бутадиен-1,3 и метилбутадиен-1,3. </w:t>
            </w:r>
            <w:r w:rsidRPr="00B310DA">
              <w:rPr>
                <w:rFonts w:ascii="Times New Roman" w:hAnsi="Times New Roman"/>
                <w:color w:val="000000"/>
                <w:sz w:val="24"/>
                <w:lang w:val="ru-RU"/>
              </w:rPr>
              <w:t xml:space="preserve">Получение </w:t>
            </w:r>
            <w:r w:rsidRPr="00B310DA">
              <w:rPr>
                <w:rFonts w:ascii="Times New Roman" w:hAnsi="Times New Roman"/>
                <w:color w:val="000000"/>
                <w:sz w:val="24"/>
                <w:lang w:val="ru-RU"/>
              </w:rPr>
              <w:lastRenderedPageBreak/>
              <w:t>синтетического каучука и резины</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lastRenderedPageBreak/>
              <w:t>10</w:t>
            </w:r>
          </w:p>
        </w:tc>
        <w:tc>
          <w:tcPr>
            <w:tcW w:w="4592" w:type="dxa"/>
            <w:tcMar>
              <w:top w:w="50" w:type="dxa"/>
              <w:left w:w="100" w:type="dxa"/>
            </w:tcMar>
            <w:vAlign w:val="center"/>
          </w:tcPr>
          <w:p w:rsidR="00B310DA" w:rsidRDefault="00B310DA">
            <w:pPr>
              <w:spacing w:after="0"/>
              <w:ind w:left="135"/>
            </w:pPr>
            <w:r w:rsidRPr="00B310D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219"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11</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12</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Арены: бензол и толуол. Токсичность аренов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13</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14</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15</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16</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17</w:t>
            </w:r>
          </w:p>
        </w:tc>
        <w:tc>
          <w:tcPr>
            <w:tcW w:w="4592" w:type="dxa"/>
            <w:tcMar>
              <w:top w:w="50" w:type="dxa"/>
              <w:left w:w="100" w:type="dxa"/>
            </w:tcMar>
            <w:vAlign w:val="center"/>
          </w:tcPr>
          <w:p w:rsidR="00B310DA" w:rsidRDefault="00B310DA">
            <w:pPr>
              <w:spacing w:after="0"/>
              <w:ind w:left="135"/>
            </w:pPr>
            <w:r w:rsidRPr="00B310D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219"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18</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19</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20</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21</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lastRenderedPageBreak/>
              <w:t>22</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23</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24</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25</w:t>
            </w:r>
          </w:p>
        </w:tc>
        <w:tc>
          <w:tcPr>
            <w:tcW w:w="4592" w:type="dxa"/>
            <w:tcMar>
              <w:top w:w="50" w:type="dxa"/>
              <w:left w:w="100" w:type="dxa"/>
            </w:tcMar>
            <w:vAlign w:val="center"/>
          </w:tcPr>
          <w:p w:rsidR="00B310DA" w:rsidRDefault="00B310DA">
            <w:pPr>
              <w:spacing w:after="0"/>
              <w:ind w:left="135"/>
            </w:pPr>
            <w:r w:rsidRPr="00B310D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9"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26</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27</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28</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29</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30</w:t>
            </w:r>
          </w:p>
        </w:tc>
        <w:tc>
          <w:tcPr>
            <w:tcW w:w="4592" w:type="dxa"/>
            <w:tcMar>
              <w:top w:w="50" w:type="dxa"/>
              <w:left w:w="100" w:type="dxa"/>
            </w:tcMar>
            <w:vAlign w:val="center"/>
          </w:tcPr>
          <w:p w:rsidR="00B310DA" w:rsidRDefault="00B310DA">
            <w:pPr>
              <w:spacing w:after="0"/>
              <w:ind w:left="135"/>
            </w:pPr>
            <w:r>
              <w:rPr>
                <w:rFonts w:ascii="Times New Roman" w:hAnsi="Times New Roman"/>
                <w:color w:val="000000"/>
                <w:sz w:val="24"/>
              </w:rPr>
              <w:t>Амины: метиламин и анилин</w:t>
            </w:r>
          </w:p>
        </w:tc>
        <w:tc>
          <w:tcPr>
            <w:tcW w:w="1219"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31</w:t>
            </w:r>
          </w:p>
        </w:tc>
        <w:tc>
          <w:tcPr>
            <w:tcW w:w="4592" w:type="dxa"/>
            <w:tcMar>
              <w:top w:w="50" w:type="dxa"/>
              <w:left w:w="100" w:type="dxa"/>
            </w:tcMar>
            <w:vAlign w:val="center"/>
          </w:tcPr>
          <w:p w:rsidR="00B310DA" w:rsidRDefault="00B310DA">
            <w:pPr>
              <w:spacing w:after="0"/>
              <w:ind w:left="135"/>
            </w:pPr>
            <w:r w:rsidRPr="00B310D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9"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32</w:t>
            </w:r>
          </w:p>
        </w:tc>
        <w:tc>
          <w:tcPr>
            <w:tcW w:w="4592" w:type="dxa"/>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t>33</w:t>
            </w:r>
          </w:p>
        </w:tc>
        <w:tc>
          <w:tcPr>
            <w:tcW w:w="4592" w:type="dxa"/>
            <w:tcMar>
              <w:top w:w="50" w:type="dxa"/>
              <w:left w:w="100" w:type="dxa"/>
            </w:tcMar>
            <w:vAlign w:val="center"/>
          </w:tcPr>
          <w:p w:rsidR="00B310DA" w:rsidRDefault="00B310DA">
            <w:pPr>
              <w:spacing w:after="0"/>
              <w:ind w:left="135"/>
              <w:rPr>
                <w:rFonts w:ascii="Times New Roman" w:hAnsi="Times New Roman"/>
                <w:color w:val="000000"/>
                <w:sz w:val="24"/>
                <w:lang w:val="ru-RU"/>
              </w:rPr>
            </w:pPr>
            <w:r w:rsidRPr="00B310DA">
              <w:rPr>
                <w:rFonts w:ascii="Times New Roman" w:hAnsi="Times New Roman"/>
                <w:color w:val="000000"/>
                <w:sz w:val="24"/>
                <w:lang w:val="ru-RU"/>
              </w:rPr>
              <w:t>Основные понятия химии высокомолекулярных соединений</w:t>
            </w:r>
          </w:p>
          <w:p w:rsidR="00B310DA" w:rsidRPr="00B310DA" w:rsidRDefault="00B310DA">
            <w:pPr>
              <w:spacing w:after="0"/>
              <w:ind w:left="135"/>
              <w:rPr>
                <w:lang w:val="ru-RU"/>
              </w:rPr>
            </w:pPr>
            <w:r w:rsidRPr="00B310DA">
              <w:rPr>
                <w:rFonts w:ascii="Times New Roman" w:hAnsi="Times New Roman"/>
                <w:color w:val="000000"/>
                <w:sz w:val="24"/>
                <w:lang w:val="ru-RU"/>
              </w:rPr>
              <w:t xml:space="preserve">Основные методы синтеза </w:t>
            </w:r>
            <w:r w:rsidRPr="00B310DA">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trHeight w:val="144"/>
          <w:tblCellSpacing w:w="20" w:type="nil"/>
        </w:trPr>
        <w:tc>
          <w:tcPr>
            <w:tcW w:w="910" w:type="dxa"/>
            <w:tcMar>
              <w:top w:w="50" w:type="dxa"/>
              <w:left w:w="100" w:type="dxa"/>
            </w:tcMar>
            <w:vAlign w:val="center"/>
          </w:tcPr>
          <w:p w:rsidR="00B310DA" w:rsidRDefault="00B310DA">
            <w:pPr>
              <w:spacing w:after="0"/>
            </w:pPr>
            <w:r>
              <w:rPr>
                <w:rFonts w:ascii="Times New Roman" w:hAnsi="Times New Roman"/>
                <w:color w:val="000000"/>
                <w:sz w:val="24"/>
              </w:rPr>
              <w:lastRenderedPageBreak/>
              <w:t>34</w:t>
            </w:r>
          </w:p>
        </w:tc>
        <w:tc>
          <w:tcPr>
            <w:tcW w:w="4592" w:type="dxa"/>
            <w:tcMar>
              <w:top w:w="50" w:type="dxa"/>
              <w:left w:w="100" w:type="dxa"/>
            </w:tcMar>
            <w:vAlign w:val="center"/>
          </w:tcPr>
          <w:p w:rsidR="00B310DA" w:rsidRPr="00B310DA" w:rsidRDefault="00B310DA">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0DA" w:rsidRDefault="00B310DA">
            <w:pPr>
              <w:spacing w:after="0"/>
              <w:ind w:left="135"/>
              <w:jc w:val="center"/>
            </w:pPr>
          </w:p>
        </w:tc>
        <w:tc>
          <w:tcPr>
            <w:tcW w:w="1910" w:type="dxa"/>
            <w:tcMar>
              <w:top w:w="50" w:type="dxa"/>
              <w:left w:w="100" w:type="dxa"/>
            </w:tcMar>
            <w:vAlign w:val="center"/>
          </w:tcPr>
          <w:p w:rsidR="00B310DA" w:rsidRDefault="00B310DA">
            <w:pPr>
              <w:spacing w:after="0"/>
              <w:ind w:left="135"/>
              <w:jc w:val="center"/>
            </w:pPr>
          </w:p>
        </w:tc>
        <w:tc>
          <w:tcPr>
            <w:tcW w:w="2221" w:type="dxa"/>
            <w:tcMar>
              <w:top w:w="50" w:type="dxa"/>
              <w:left w:w="100" w:type="dxa"/>
            </w:tcMar>
            <w:vAlign w:val="center"/>
          </w:tcPr>
          <w:p w:rsidR="00B310DA" w:rsidRDefault="00B310DA">
            <w:pPr>
              <w:spacing w:after="0"/>
              <w:ind w:left="135"/>
            </w:pPr>
          </w:p>
        </w:tc>
      </w:tr>
      <w:tr w:rsidR="00B310DA" w:rsidTr="00B310DA">
        <w:trPr>
          <w:gridAfter w:val="1"/>
          <w:wAfter w:w="2221" w:type="dxa"/>
          <w:trHeight w:val="144"/>
          <w:tblCellSpacing w:w="20" w:type="nil"/>
        </w:trPr>
        <w:tc>
          <w:tcPr>
            <w:tcW w:w="0" w:type="auto"/>
            <w:gridSpan w:val="2"/>
            <w:tcMar>
              <w:top w:w="50" w:type="dxa"/>
              <w:left w:w="100" w:type="dxa"/>
            </w:tcMar>
            <w:vAlign w:val="center"/>
          </w:tcPr>
          <w:p w:rsidR="00B310DA" w:rsidRPr="00B310DA" w:rsidRDefault="00B310DA">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B310DA"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310DA" w:rsidRDefault="00B310DA">
            <w:pPr>
              <w:spacing w:after="0"/>
              <w:ind w:left="135"/>
              <w:jc w:val="center"/>
            </w:pPr>
            <w:r>
              <w:rPr>
                <w:rFonts w:ascii="Times New Roman" w:hAnsi="Times New Roman"/>
                <w:color w:val="000000"/>
                <w:sz w:val="24"/>
              </w:rPr>
              <w:t xml:space="preserve"> 2 </w:t>
            </w:r>
          </w:p>
        </w:tc>
      </w:tr>
    </w:tbl>
    <w:p w:rsidR="002B5E3F" w:rsidRDefault="002B5E3F">
      <w:pPr>
        <w:sectPr w:rsidR="002B5E3F">
          <w:pgSz w:w="16383" w:h="11906" w:orient="landscape"/>
          <w:pgMar w:top="1134" w:right="850" w:bottom="1134" w:left="1701" w:header="720" w:footer="720" w:gutter="0"/>
          <w:cols w:space="720"/>
        </w:sectPr>
      </w:pPr>
    </w:p>
    <w:p w:rsidR="002B5E3F" w:rsidRDefault="00B310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B5E3F">
        <w:trPr>
          <w:trHeight w:val="144"/>
          <w:tblCellSpacing w:w="20" w:type="nil"/>
        </w:trPr>
        <w:tc>
          <w:tcPr>
            <w:tcW w:w="317"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 п/п </w:t>
            </w:r>
          </w:p>
          <w:p w:rsidR="002B5E3F" w:rsidRDefault="002B5E3F">
            <w:pPr>
              <w:spacing w:after="0"/>
              <w:ind w:left="135"/>
            </w:pPr>
          </w:p>
        </w:tc>
        <w:tc>
          <w:tcPr>
            <w:tcW w:w="4136"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Тема урока </w:t>
            </w:r>
          </w:p>
          <w:p w:rsidR="002B5E3F" w:rsidRDefault="002B5E3F">
            <w:pPr>
              <w:spacing w:after="0"/>
              <w:ind w:left="135"/>
            </w:pPr>
          </w:p>
        </w:tc>
        <w:tc>
          <w:tcPr>
            <w:tcW w:w="0" w:type="auto"/>
            <w:gridSpan w:val="3"/>
            <w:tcMar>
              <w:top w:w="50" w:type="dxa"/>
              <w:left w:w="100" w:type="dxa"/>
            </w:tcMar>
            <w:vAlign w:val="center"/>
          </w:tcPr>
          <w:p w:rsidR="002B5E3F" w:rsidRDefault="00B310DA">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Дата изучения </w:t>
            </w:r>
          </w:p>
          <w:p w:rsidR="002B5E3F" w:rsidRDefault="002B5E3F">
            <w:pPr>
              <w:spacing w:after="0"/>
              <w:ind w:left="135"/>
            </w:pPr>
          </w:p>
        </w:tc>
        <w:tc>
          <w:tcPr>
            <w:tcW w:w="1856" w:type="dxa"/>
            <w:vMerge w:val="restart"/>
            <w:tcMar>
              <w:top w:w="50" w:type="dxa"/>
              <w:left w:w="100" w:type="dxa"/>
            </w:tcMar>
            <w:vAlign w:val="center"/>
          </w:tcPr>
          <w:p w:rsidR="002B5E3F" w:rsidRDefault="00B310DA">
            <w:pPr>
              <w:spacing w:after="0"/>
              <w:ind w:left="135"/>
            </w:pPr>
            <w:r>
              <w:rPr>
                <w:rFonts w:ascii="Times New Roman" w:hAnsi="Times New Roman"/>
                <w:b/>
                <w:color w:val="000000"/>
                <w:sz w:val="24"/>
              </w:rPr>
              <w:t xml:space="preserve">Электронные цифровые образовательные ресурсы </w:t>
            </w:r>
          </w:p>
          <w:p w:rsidR="002B5E3F" w:rsidRDefault="002B5E3F">
            <w:pPr>
              <w:spacing w:after="0"/>
              <w:ind w:left="135"/>
            </w:pPr>
          </w:p>
        </w:tc>
      </w:tr>
      <w:tr w:rsidR="002B5E3F">
        <w:trPr>
          <w:trHeight w:val="144"/>
          <w:tblCellSpacing w:w="20" w:type="nil"/>
        </w:trPr>
        <w:tc>
          <w:tcPr>
            <w:tcW w:w="0" w:type="auto"/>
            <w:vMerge/>
            <w:tcBorders>
              <w:top w:val="nil"/>
            </w:tcBorders>
            <w:tcMar>
              <w:top w:w="50" w:type="dxa"/>
              <w:left w:w="100" w:type="dxa"/>
            </w:tcMar>
          </w:tcPr>
          <w:p w:rsidR="002B5E3F" w:rsidRDefault="002B5E3F"/>
        </w:tc>
        <w:tc>
          <w:tcPr>
            <w:tcW w:w="0" w:type="auto"/>
            <w:vMerge/>
            <w:tcBorders>
              <w:top w:val="nil"/>
            </w:tcBorders>
            <w:tcMar>
              <w:top w:w="50" w:type="dxa"/>
              <w:left w:w="100" w:type="dxa"/>
            </w:tcMar>
          </w:tcPr>
          <w:p w:rsidR="002B5E3F" w:rsidRDefault="002B5E3F"/>
        </w:tc>
        <w:tc>
          <w:tcPr>
            <w:tcW w:w="726"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Всего </w:t>
            </w:r>
          </w:p>
          <w:p w:rsidR="002B5E3F" w:rsidRDefault="002B5E3F">
            <w:pPr>
              <w:spacing w:after="0"/>
              <w:ind w:left="135"/>
            </w:pPr>
          </w:p>
        </w:tc>
        <w:tc>
          <w:tcPr>
            <w:tcW w:w="1408"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Контрольные работы </w:t>
            </w:r>
          </w:p>
          <w:p w:rsidR="002B5E3F" w:rsidRDefault="002B5E3F">
            <w:pPr>
              <w:spacing w:after="0"/>
              <w:ind w:left="135"/>
            </w:pPr>
          </w:p>
        </w:tc>
        <w:tc>
          <w:tcPr>
            <w:tcW w:w="1515" w:type="dxa"/>
            <w:tcMar>
              <w:top w:w="50" w:type="dxa"/>
              <w:left w:w="100" w:type="dxa"/>
            </w:tcMar>
            <w:vAlign w:val="center"/>
          </w:tcPr>
          <w:p w:rsidR="002B5E3F" w:rsidRDefault="00B310DA">
            <w:pPr>
              <w:spacing w:after="0"/>
              <w:ind w:left="135"/>
            </w:pPr>
            <w:r>
              <w:rPr>
                <w:rFonts w:ascii="Times New Roman" w:hAnsi="Times New Roman"/>
                <w:b/>
                <w:color w:val="000000"/>
                <w:sz w:val="24"/>
              </w:rPr>
              <w:t xml:space="preserve">Практические работы </w:t>
            </w:r>
          </w:p>
          <w:p w:rsidR="002B5E3F" w:rsidRDefault="002B5E3F">
            <w:pPr>
              <w:spacing w:after="0"/>
              <w:ind w:left="135"/>
            </w:pPr>
          </w:p>
        </w:tc>
        <w:tc>
          <w:tcPr>
            <w:tcW w:w="0" w:type="auto"/>
            <w:vMerge/>
            <w:tcBorders>
              <w:top w:val="nil"/>
            </w:tcBorders>
            <w:tcMar>
              <w:top w:w="50" w:type="dxa"/>
              <w:left w:w="100" w:type="dxa"/>
            </w:tcMar>
          </w:tcPr>
          <w:p w:rsidR="002B5E3F" w:rsidRDefault="002B5E3F"/>
        </w:tc>
        <w:tc>
          <w:tcPr>
            <w:tcW w:w="0" w:type="auto"/>
            <w:vMerge/>
            <w:tcBorders>
              <w:top w:val="nil"/>
            </w:tcBorders>
            <w:tcMar>
              <w:top w:w="50" w:type="dxa"/>
              <w:left w:w="100" w:type="dxa"/>
            </w:tcMar>
          </w:tcPr>
          <w:p w:rsidR="002B5E3F" w:rsidRDefault="002B5E3F"/>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4</w:t>
            </w:r>
          </w:p>
        </w:tc>
        <w:tc>
          <w:tcPr>
            <w:tcW w:w="4136" w:type="dxa"/>
            <w:tcMar>
              <w:top w:w="50" w:type="dxa"/>
              <w:left w:w="100" w:type="dxa"/>
            </w:tcMar>
            <w:vAlign w:val="center"/>
          </w:tcPr>
          <w:p w:rsidR="002B5E3F" w:rsidRDefault="00B310DA">
            <w:pPr>
              <w:spacing w:after="0"/>
              <w:ind w:left="135"/>
            </w:pPr>
            <w:r w:rsidRPr="00B310D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5</w:t>
            </w:r>
          </w:p>
        </w:tc>
        <w:tc>
          <w:tcPr>
            <w:tcW w:w="4136" w:type="dxa"/>
            <w:tcMar>
              <w:top w:w="50" w:type="dxa"/>
              <w:left w:w="100" w:type="dxa"/>
            </w:tcMar>
            <w:vAlign w:val="center"/>
          </w:tcPr>
          <w:p w:rsidR="002B5E3F" w:rsidRPr="00B310DA" w:rsidRDefault="00B310DA">
            <w:pPr>
              <w:spacing w:after="0"/>
              <w:ind w:left="135"/>
              <w:rPr>
                <w:lang w:val="ru-RU"/>
              </w:rPr>
            </w:pPr>
            <w:r w:rsidRPr="00A5087D">
              <w:rPr>
                <w:rFonts w:ascii="Times New Roman" w:hAnsi="Times New Roman"/>
                <w:color w:val="000000"/>
                <w:sz w:val="24"/>
                <w:lang w:val="ru-RU"/>
              </w:rPr>
              <w:t xml:space="preserve">Валентность. Электроотрицательность. Степень окисления. </w:t>
            </w:r>
            <w:r w:rsidRPr="00B310DA">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6</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8</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9</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10</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11</w:t>
            </w:r>
          </w:p>
        </w:tc>
        <w:tc>
          <w:tcPr>
            <w:tcW w:w="4136" w:type="dxa"/>
            <w:tcMar>
              <w:top w:w="50" w:type="dxa"/>
              <w:left w:w="100" w:type="dxa"/>
            </w:tcMar>
            <w:vAlign w:val="center"/>
          </w:tcPr>
          <w:p w:rsidR="002B5E3F" w:rsidRDefault="00B310DA">
            <w:pPr>
              <w:spacing w:after="0"/>
              <w:ind w:left="135"/>
            </w:pPr>
            <w:r w:rsidRPr="00B310D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310DA">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12</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13</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14</w:t>
            </w:r>
          </w:p>
        </w:tc>
        <w:tc>
          <w:tcPr>
            <w:tcW w:w="4136" w:type="dxa"/>
            <w:tcMar>
              <w:top w:w="50" w:type="dxa"/>
              <w:left w:w="100" w:type="dxa"/>
            </w:tcMar>
            <w:vAlign w:val="center"/>
          </w:tcPr>
          <w:p w:rsidR="002B5E3F" w:rsidRDefault="00B310DA">
            <w:pPr>
              <w:spacing w:after="0"/>
              <w:ind w:left="135"/>
            </w:pPr>
            <w:r w:rsidRPr="00B310D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16</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17</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18</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19</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20</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21</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22</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23</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24</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25</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26</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 xml:space="preserve">Обобщение и систематизация знаний по </w:t>
            </w:r>
            <w:r w:rsidRPr="00B310D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28</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29</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30</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31</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32</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33</w:t>
            </w:r>
          </w:p>
        </w:tc>
        <w:tc>
          <w:tcPr>
            <w:tcW w:w="4136" w:type="dxa"/>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317" w:type="dxa"/>
            <w:tcMar>
              <w:top w:w="50" w:type="dxa"/>
              <w:left w:w="100" w:type="dxa"/>
            </w:tcMar>
            <w:vAlign w:val="center"/>
          </w:tcPr>
          <w:p w:rsidR="002B5E3F" w:rsidRDefault="00B310DA">
            <w:pPr>
              <w:spacing w:after="0"/>
            </w:pPr>
            <w:r>
              <w:rPr>
                <w:rFonts w:ascii="Times New Roman" w:hAnsi="Times New Roman"/>
                <w:color w:val="000000"/>
                <w:sz w:val="24"/>
              </w:rPr>
              <w:t>34</w:t>
            </w:r>
          </w:p>
        </w:tc>
        <w:tc>
          <w:tcPr>
            <w:tcW w:w="4136" w:type="dxa"/>
            <w:tcMar>
              <w:top w:w="50" w:type="dxa"/>
              <w:left w:w="100" w:type="dxa"/>
            </w:tcMar>
            <w:vAlign w:val="center"/>
          </w:tcPr>
          <w:p w:rsidR="002B5E3F" w:rsidRDefault="00B310DA">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B5E3F" w:rsidRDefault="002B5E3F">
            <w:pPr>
              <w:spacing w:after="0"/>
              <w:ind w:left="135"/>
              <w:jc w:val="center"/>
            </w:pPr>
          </w:p>
        </w:tc>
        <w:tc>
          <w:tcPr>
            <w:tcW w:w="1515" w:type="dxa"/>
            <w:tcMar>
              <w:top w:w="50" w:type="dxa"/>
              <w:left w:w="100" w:type="dxa"/>
            </w:tcMar>
            <w:vAlign w:val="center"/>
          </w:tcPr>
          <w:p w:rsidR="002B5E3F" w:rsidRDefault="002B5E3F">
            <w:pPr>
              <w:spacing w:after="0"/>
              <w:ind w:left="135"/>
              <w:jc w:val="center"/>
            </w:pPr>
          </w:p>
        </w:tc>
        <w:tc>
          <w:tcPr>
            <w:tcW w:w="1059" w:type="dxa"/>
            <w:tcMar>
              <w:top w:w="50" w:type="dxa"/>
              <w:left w:w="100" w:type="dxa"/>
            </w:tcMar>
            <w:vAlign w:val="center"/>
          </w:tcPr>
          <w:p w:rsidR="002B5E3F" w:rsidRDefault="002B5E3F">
            <w:pPr>
              <w:spacing w:after="0"/>
              <w:ind w:left="135"/>
            </w:pPr>
          </w:p>
        </w:tc>
        <w:tc>
          <w:tcPr>
            <w:tcW w:w="1856" w:type="dxa"/>
            <w:tcMar>
              <w:top w:w="50" w:type="dxa"/>
              <w:left w:w="100" w:type="dxa"/>
            </w:tcMar>
            <w:vAlign w:val="center"/>
          </w:tcPr>
          <w:p w:rsidR="002B5E3F" w:rsidRDefault="002B5E3F">
            <w:pPr>
              <w:spacing w:after="0"/>
              <w:ind w:left="135"/>
            </w:pPr>
          </w:p>
        </w:tc>
      </w:tr>
      <w:tr w:rsidR="002B5E3F">
        <w:trPr>
          <w:trHeight w:val="144"/>
          <w:tblCellSpacing w:w="20" w:type="nil"/>
        </w:trPr>
        <w:tc>
          <w:tcPr>
            <w:tcW w:w="0" w:type="auto"/>
            <w:gridSpan w:val="2"/>
            <w:tcMar>
              <w:top w:w="50" w:type="dxa"/>
              <w:left w:w="100" w:type="dxa"/>
            </w:tcMar>
            <w:vAlign w:val="center"/>
          </w:tcPr>
          <w:p w:rsidR="002B5E3F" w:rsidRPr="00B310DA" w:rsidRDefault="00B310DA">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B5E3F" w:rsidRDefault="00B310DA">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B5E3F" w:rsidRDefault="00B310D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B5E3F" w:rsidRDefault="002B5E3F"/>
        </w:tc>
      </w:tr>
    </w:tbl>
    <w:p w:rsidR="002B5E3F" w:rsidRDefault="002B5E3F">
      <w:pPr>
        <w:sectPr w:rsidR="002B5E3F">
          <w:pgSz w:w="16383" w:h="11906" w:orient="landscape"/>
          <w:pgMar w:top="1134" w:right="850" w:bottom="1134" w:left="1701" w:header="720" w:footer="720" w:gutter="0"/>
          <w:cols w:space="720"/>
        </w:sectPr>
      </w:pPr>
    </w:p>
    <w:p w:rsidR="002B5E3F" w:rsidRDefault="002B5E3F">
      <w:pPr>
        <w:sectPr w:rsidR="002B5E3F">
          <w:pgSz w:w="16383" w:h="11906" w:orient="landscape"/>
          <w:pgMar w:top="1134" w:right="850" w:bottom="1134" w:left="1701" w:header="720" w:footer="720" w:gutter="0"/>
          <w:cols w:space="720"/>
        </w:sectPr>
      </w:pPr>
    </w:p>
    <w:p w:rsidR="002B5E3F" w:rsidRDefault="00B310DA">
      <w:pPr>
        <w:spacing w:after="0"/>
        <w:ind w:left="120"/>
      </w:pPr>
      <w:bookmarkStart w:id="8" w:name="block-13922658"/>
      <w:bookmarkEnd w:id="7"/>
      <w:r>
        <w:rPr>
          <w:rFonts w:ascii="Times New Roman" w:hAnsi="Times New Roman"/>
          <w:b/>
          <w:color w:val="000000"/>
          <w:sz w:val="28"/>
        </w:rPr>
        <w:lastRenderedPageBreak/>
        <w:t>УЧЕБНО-МЕТОДИЧЕСКОЕ ОБЕСПЕЧЕНИЕ ОБРАЗОВАТЕЛЬНОГО ПРОЦЕССА</w:t>
      </w:r>
    </w:p>
    <w:p w:rsidR="002B5E3F" w:rsidRDefault="00B310DA">
      <w:pPr>
        <w:spacing w:after="0" w:line="480" w:lineRule="auto"/>
        <w:ind w:left="120"/>
      </w:pPr>
      <w:r>
        <w:rPr>
          <w:rFonts w:ascii="Times New Roman" w:hAnsi="Times New Roman"/>
          <w:b/>
          <w:color w:val="000000"/>
          <w:sz w:val="28"/>
        </w:rPr>
        <w:t>ОБЯЗАТЕЛЬНЫЕ УЧЕБНЫЕ МАТЕРИАЛЫ ДЛЯ УЧЕНИКА</w:t>
      </w:r>
    </w:p>
    <w:p w:rsidR="002B5E3F" w:rsidRDefault="00B310DA">
      <w:pPr>
        <w:spacing w:after="0" w:line="480" w:lineRule="auto"/>
        <w:ind w:left="120"/>
      </w:pPr>
      <w:r>
        <w:rPr>
          <w:rFonts w:ascii="Times New Roman" w:hAnsi="Times New Roman"/>
          <w:color w:val="000000"/>
          <w:sz w:val="28"/>
        </w:rPr>
        <w:t>​‌‌​</w:t>
      </w:r>
    </w:p>
    <w:p w:rsidR="002B5E3F" w:rsidRDefault="00B310DA">
      <w:pPr>
        <w:spacing w:after="0" w:line="480" w:lineRule="auto"/>
        <w:ind w:left="120"/>
      </w:pPr>
      <w:r>
        <w:rPr>
          <w:rFonts w:ascii="Times New Roman" w:hAnsi="Times New Roman"/>
          <w:color w:val="000000"/>
          <w:sz w:val="28"/>
        </w:rPr>
        <w:t>​‌‌</w:t>
      </w:r>
    </w:p>
    <w:p w:rsidR="002B5E3F" w:rsidRDefault="00B310DA">
      <w:pPr>
        <w:spacing w:after="0"/>
        <w:ind w:left="120"/>
      </w:pPr>
      <w:r>
        <w:rPr>
          <w:rFonts w:ascii="Times New Roman" w:hAnsi="Times New Roman"/>
          <w:color w:val="000000"/>
          <w:sz w:val="28"/>
        </w:rPr>
        <w:t>​</w:t>
      </w:r>
    </w:p>
    <w:p w:rsidR="002B5E3F" w:rsidRDefault="00B310DA">
      <w:pPr>
        <w:spacing w:after="0" w:line="480" w:lineRule="auto"/>
        <w:ind w:left="120"/>
      </w:pPr>
      <w:r>
        <w:rPr>
          <w:rFonts w:ascii="Times New Roman" w:hAnsi="Times New Roman"/>
          <w:b/>
          <w:color w:val="000000"/>
          <w:sz w:val="28"/>
        </w:rPr>
        <w:t>МЕТОДИЧЕСКИЕ МАТЕРИАЛЫ ДЛЯ УЧИТЕЛЯ</w:t>
      </w:r>
    </w:p>
    <w:p w:rsidR="002B5E3F" w:rsidRDefault="00B310DA">
      <w:pPr>
        <w:spacing w:after="0" w:line="480" w:lineRule="auto"/>
        <w:ind w:left="120"/>
      </w:pPr>
      <w:r>
        <w:rPr>
          <w:rFonts w:ascii="Times New Roman" w:hAnsi="Times New Roman"/>
          <w:color w:val="000000"/>
          <w:sz w:val="28"/>
        </w:rPr>
        <w:t>​‌‌​</w:t>
      </w:r>
    </w:p>
    <w:p w:rsidR="002B5E3F" w:rsidRDefault="002B5E3F">
      <w:pPr>
        <w:spacing w:after="0"/>
        <w:ind w:left="120"/>
      </w:pPr>
    </w:p>
    <w:p w:rsidR="002B5E3F" w:rsidRPr="00B310DA" w:rsidRDefault="00B310DA">
      <w:pPr>
        <w:spacing w:after="0" w:line="480" w:lineRule="auto"/>
        <w:ind w:left="120"/>
        <w:rPr>
          <w:lang w:val="ru-RU"/>
        </w:rPr>
      </w:pPr>
      <w:r w:rsidRPr="00B310DA">
        <w:rPr>
          <w:rFonts w:ascii="Times New Roman" w:hAnsi="Times New Roman"/>
          <w:b/>
          <w:color w:val="000000"/>
          <w:sz w:val="28"/>
          <w:lang w:val="ru-RU"/>
        </w:rPr>
        <w:t>ЦИФРОВЫЕ ОБРАЗОВАТЕЛЬНЫЕ РЕСУРСЫ И РЕСУРСЫ СЕТИ ИНТЕРНЕТ</w:t>
      </w:r>
    </w:p>
    <w:p w:rsidR="002B5E3F" w:rsidRDefault="00B310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5E3F" w:rsidRDefault="002B5E3F">
      <w:pPr>
        <w:sectPr w:rsidR="002B5E3F">
          <w:pgSz w:w="11906" w:h="16383"/>
          <w:pgMar w:top="1134" w:right="850" w:bottom="1134" w:left="1701" w:header="720" w:footer="720" w:gutter="0"/>
          <w:cols w:space="720"/>
        </w:sectPr>
      </w:pPr>
    </w:p>
    <w:bookmarkEnd w:id="8"/>
    <w:p w:rsidR="00B310DA" w:rsidRDefault="00B310DA"/>
    <w:sectPr w:rsidR="00B310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83635"/>
    <w:multiLevelType w:val="multilevel"/>
    <w:tmpl w:val="8AECE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3F"/>
    <w:rsid w:val="002B5E3F"/>
    <w:rsid w:val="00A5087D"/>
    <w:rsid w:val="00B310DA"/>
    <w:rsid w:val="00C403CA"/>
    <w:rsid w:val="00F8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DCD"/>
  <w15:docId w15:val="{D415E576-4BBE-4F67-9770-2316F647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10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10DA"/>
    <w:rPr>
      <w:rFonts w:ascii="Tahoma" w:hAnsi="Tahoma" w:cs="Tahoma"/>
      <w:sz w:val="16"/>
      <w:szCs w:val="16"/>
    </w:rPr>
  </w:style>
  <w:style w:type="paragraph" w:styleId="af0">
    <w:name w:val="No Spacing"/>
    <w:basedOn w:val="a"/>
    <w:uiPriority w:val="1"/>
    <w:qFormat/>
    <w:rsid w:val="00A5087D"/>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30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AEA6-2889-46DC-B396-93DD1CAA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8503</Words>
  <Characters>48472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3</cp:revision>
  <cp:lastPrinted>2023-09-10T09:51:00Z</cp:lastPrinted>
  <dcterms:created xsi:type="dcterms:W3CDTF">2023-09-26T12:57:00Z</dcterms:created>
  <dcterms:modified xsi:type="dcterms:W3CDTF">2023-09-26T12:57:00Z</dcterms:modified>
</cp:coreProperties>
</file>