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AF" w:rsidRDefault="00C56D62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  <w:r w:rsidRPr="00C56D62">
        <w:rPr>
          <w:noProof/>
        </w:rPr>
        <w:drawing>
          <wp:inline distT="0" distB="0" distL="0" distR="0">
            <wp:extent cx="6209665" cy="8782687"/>
            <wp:effectExtent l="0" t="0" r="635" b="0"/>
            <wp:docPr id="1" name="Рисунок 1" descr="E:\Рабочий стол\редактированные рабочие программы\скан6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6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  <w:r>
        <w:rPr>
          <w:rFonts w:eastAsiaTheme="minorHAnsi"/>
          <w:b/>
          <w:sz w:val="32"/>
          <w:lang w:eastAsia="en-US"/>
        </w:rPr>
        <w:t>Рабочая программа внеурочной деятельности</w:t>
      </w:r>
    </w:p>
    <w:p w:rsidR="004928AF" w:rsidRDefault="004928AF" w:rsidP="004928AF">
      <w:pPr>
        <w:ind w:firstLine="544"/>
        <w:jc w:val="center"/>
        <w:rPr>
          <w:rFonts w:eastAsiaTheme="minorHAnsi"/>
          <w:b/>
          <w:sz w:val="32"/>
          <w:lang w:eastAsia="en-US"/>
        </w:rPr>
      </w:pPr>
      <w:r>
        <w:rPr>
          <w:rFonts w:eastAsiaTheme="minorHAnsi"/>
          <w:b/>
          <w:sz w:val="32"/>
          <w:lang w:eastAsia="en-US"/>
        </w:rPr>
        <w:t xml:space="preserve"> «ОФП. Подвижные игры»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</w:p>
    <w:p w:rsidR="004928AF" w:rsidRDefault="004928AF" w:rsidP="004928A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Пояснительная записка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Рабочая программа кружка «</w:t>
      </w:r>
      <w:proofErr w:type="spellStart"/>
      <w:r>
        <w:rPr>
          <w:rFonts w:eastAsiaTheme="minorHAnsi"/>
          <w:lang w:eastAsia="en-US"/>
        </w:rPr>
        <w:t>ОФП.Подвижные</w:t>
      </w:r>
      <w:proofErr w:type="spellEnd"/>
      <w:r>
        <w:rPr>
          <w:rFonts w:eastAsiaTheme="minorHAnsi"/>
          <w:lang w:eastAsia="en-US"/>
        </w:rPr>
        <w:t xml:space="preserve"> игры» в 1-4 классах составлена на основе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Федерального государственного образовательного стандарта нового поколения, Программы Министерства образования РФ: Начальное общее образование, авторской программы В. И. Лях, А.А. </w:t>
      </w:r>
      <w:proofErr w:type="spellStart"/>
      <w:r>
        <w:rPr>
          <w:rFonts w:eastAsiaTheme="minorHAnsi"/>
          <w:lang w:eastAsia="en-US"/>
        </w:rPr>
        <w:t>Зданевич</w:t>
      </w:r>
      <w:proofErr w:type="spellEnd"/>
      <w:r>
        <w:rPr>
          <w:rFonts w:eastAsiaTheme="minorHAnsi"/>
          <w:lang w:eastAsia="en-US"/>
        </w:rPr>
        <w:t xml:space="preserve">, «Физическая культура» издательство «Просвещение», Москва – 2010 г, утвержденной МО РФ в соответствии с требованиями Федерального компонента государственного стандарта начального образования. 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Рабочая программа опирается на УМК: 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внеурочной деятельности по спортивно-оздоровительному направлению «</w:t>
      </w:r>
      <w:proofErr w:type="spellStart"/>
      <w:r>
        <w:rPr>
          <w:rFonts w:eastAsiaTheme="minorHAnsi"/>
          <w:lang w:eastAsia="en-US"/>
        </w:rPr>
        <w:t>ОФП.Подвижные</w:t>
      </w:r>
      <w:proofErr w:type="spellEnd"/>
      <w:r>
        <w:rPr>
          <w:rFonts w:eastAsiaTheme="minorHAnsi"/>
          <w:lang w:eastAsia="en-US"/>
        </w:rPr>
        <w:t xml:space="preserve"> игры» носит образовательно-воспитательный характер и направлена на осуществление следующей </w:t>
      </w:r>
      <w:r>
        <w:rPr>
          <w:rFonts w:eastAsiaTheme="minorHAnsi"/>
          <w:b/>
          <w:bCs/>
          <w:lang w:eastAsia="en-US"/>
        </w:rPr>
        <w:t>цели</w:t>
      </w:r>
      <w:r>
        <w:rPr>
          <w:rFonts w:eastAsiaTheme="minorHAnsi"/>
          <w:lang w:eastAsia="en-US"/>
        </w:rPr>
        <w:t>:</w:t>
      </w:r>
    </w:p>
    <w:p w:rsidR="004928AF" w:rsidRDefault="004928AF" w:rsidP="004928AF">
      <w:pPr>
        <w:numPr>
          <w:ilvl w:val="0"/>
          <w:numId w:val="1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  Цель конкретизирована следующими </w:t>
      </w:r>
      <w:r>
        <w:rPr>
          <w:rFonts w:eastAsiaTheme="minorHAnsi"/>
          <w:b/>
          <w:bCs/>
          <w:lang w:eastAsia="en-US"/>
        </w:rPr>
        <w:t>задачами:</w:t>
      </w:r>
    </w:p>
    <w:p w:rsidR="004928AF" w:rsidRDefault="004928AF" w:rsidP="004928AF">
      <w:pPr>
        <w:numPr>
          <w:ilvl w:val="0"/>
          <w:numId w:val="2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активизировать двигательную активность младших школьников во внеурочное время;</w:t>
      </w:r>
    </w:p>
    <w:p w:rsidR="004928AF" w:rsidRDefault="004928AF" w:rsidP="004928AF">
      <w:pPr>
        <w:numPr>
          <w:ilvl w:val="0"/>
          <w:numId w:val="2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познакомить детей с разнообразием подвижных игр и возможностью использовать их при организации досуга;</w:t>
      </w:r>
    </w:p>
    <w:p w:rsidR="004928AF" w:rsidRDefault="004928AF" w:rsidP="004928AF">
      <w:pPr>
        <w:numPr>
          <w:ilvl w:val="0"/>
          <w:numId w:val="2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4928AF" w:rsidRDefault="004928AF" w:rsidP="004928AF">
      <w:pPr>
        <w:numPr>
          <w:ilvl w:val="0"/>
          <w:numId w:val="2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создавать условия для проявления чувства коллективизма;</w:t>
      </w:r>
    </w:p>
    <w:p w:rsidR="004928AF" w:rsidRDefault="004928AF" w:rsidP="004928AF">
      <w:pPr>
        <w:numPr>
          <w:ilvl w:val="0"/>
          <w:numId w:val="2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развивать: сообразительность, речь, воображение, коммуникативные умения, внимание, ловкость, сообразительность, инициативу, быстроту реакции и так же эмоционально-чувственную сферу; 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составлена с учетом возрастных, психологических и физиологических особенностей детей. Работа с детьми строится на основе уважительного, искреннего и тактичного отношения к личности ребенка. В педагогической деятельности следует исходить из концепции педагогического сотрудничества:</w:t>
      </w:r>
    </w:p>
    <w:p w:rsidR="004928AF" w:rsidRDefault="004928AF" w:rsidP="004928AF">
      <w:pPr>
        <w:numPr>
          <w:ilvl w:val="0"/>
          <w:numId w:val="3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уважать личность ребенка, его позицию;</w:t>
      </w:r>
    </w:p>
    <w:p w:rsidR="004928AF" w:rsidRDefault="004928AF" w:rsidP="004928AF">
      <w:pPr>
        <w:numPr>
          <w:ilvl w:val="0"/>
          <w:numId w:val="3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принять ребенка таким, каков он есть, в его своеобразии и индивидуальности;</w:t>
      </w:r>
    </w:p>
    <w:p w:rsidR="004928AF" w:rsidRDefault="004928AF" w:rsidP="004928AF">
      <w:pPr>
        <w:numPr>
          <w:ilvl w:val="0"/>
          <w:numId w:val="3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отмечать достоинства каждого ребенка;</w:t>
      </w:r>
    </w:p>
    <w:p w:rsidR="004928AF" w:rsidRDefault="004928AF" w:rsidP="004928AF">
      <w:pPr>
        <w:numPr>
          <w:ilvl w:val="0"/>
          <w:numId w:val="3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навязывать свои мысли ребенку, а высказывать суждения, не приказывать, а советовать: вести ребенка к самоанализу, к рефлексии;</w:t>
      </w:r>
    </w:p>
    <w:p w:rsidR="004928AF" w:rsidRDefault="004928AF" w:rsidP="004928AF">
      <w:pPr>
        <w:numPr>
          <w:ilvl w:val="0"/>
          <w:numId w:val="3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проявлять искренний интерес к словам ребенка, его переживаниям, слушать и понимать его.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внеурочной деятельности по спортивно-оздоровительному направлению «Подвижные игры»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 45 минут.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Занятия проводятся в спортивном зале, на спортивной площадке, на свежем воздухе. 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Здоровье сберегающая организация образовательного процесса предполагает использование форм и методов обучения, адекватных возрастным возможностям младшего школьника.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 Данная программа составлена в соответствии с возрастными особенностями обучающихся и рассчитана на проведение 2 часа в неделю-68 часов в год.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Основы игровой деятельности направлены на совершенствование, прежде всего естественных движений. Элементарных игровых умений (ловля мяча, передачи, броски, удары по мячу), и технико-тактические взаимодействия (выбор места, взаимодействие с партнёром, командой и соперником).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Подвижные игры на материале гимнастики с основами акробатики.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лазании, в равновесии, несложные акробатические и танцевальные упражнения.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Подвижные игры на материале легкой атлетики. Бег, прыжки, метание.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Подвижные игры на материале лыжной подготовки. Ознакомление с простейшими правилами обращения с лыжным инвентарём, обучение основным строевым приёмам с лыжами.                                                                                           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Подвижные игры на материале спортивных игр (футбол, баскетбол, волейбол)                                                       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Подвижные игры для формирования правильной осанки.        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Подвижные игры на свежем воздухе.        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Командные игры; типа веселых стартов, старты надежд, с преодолением    полосы препятствий, «Папа, мама, я – спортивная семья!», «Вперёд, мальчишки».  Подобное содержание отражает взаимосвязь всех компонентов здоровья, подчеркивания взаимное влияние 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различные рода деятельности.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Планируемые результаты освоения обучающимися программы внеурочной деятельности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rFonts w:eastAsiaTheme="minorHAnsi"/>
          <w:b/>
          <w:bCs/>
          <w:lang w:eastAsia="en-US"/>
        </w:rPr>
        <w:t> </w:t>
      </w:r>
      <w:r>
        <w:rPr>
          <w:rFonts w:eastAsiaTheme="minorHAnsi"/>
          <w:lang w:eastAsia="en-US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Личностными результатами программы внеурочной деятельности по спортивно-оздоровительному направлению «Подвижные игры» является формирование следующих умений: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 </w:t>
      </w:r>
      <w:r>
        <w:rPr>
          <w:rFonts w:eastAsiaTheme="minorHAnsi"/>
          <w:b/>
          <w:bCs/>
          <w:iCs/>
          <w:lang w:eastAsia="en-US"/>
        </w:rPr>
        <w:t xml:space="preserve">Определять </w:t>
      </w:r>
      <w:r>
        <w:rPr>
          <w:rFonts w:eastAsiaTheme="minorHAnsi"/>
          <w:b/>
          <w:lang w:eastAsia="en-US"/>
        </w:rPr>
        <w:t>и</w:t>
      </w:r>
      <w:r>
        <w:rPr>
          <w:rFonts w:eastAsiaTheme="minorHAnsi"/>
          <w:b/>
          <w:bCs/>
          <w:iCs/>
          <w:lang w:eastAsia="en-US"/>
        </w:rPr>
        <w:t xml:space="preserve"> высказывать</w:t>
      </w:r>
      <w:r>
        <w:rPr>
          <w:rFonts w:eastAsiaTheme="minorHAnsi"/>
          <w:lang w:eastAsia="en-US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eastAsiaTheme="minorHAnsi"/>
          <w:bCs/>
          <w:iCs/>
          <w:lang w:eastAsia="en-US"/>
        </w:rPr>
        <w:t>делать выбор,</w:t>
      </w:r>
      <w:r>
        <w:rPr>
          <w:rFonts w:eastAsiaTheme="minorHAnsi"/>
          <w:lang w:eastAsia="en-US"/>
        </w:rPr>
        <w:t xml:space="preserve"> при поддержке других участников группы и педагога, как поступить.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Метапредметными</w:t>
      </w:r>
      <w:proofErr w:type="spellEnd"/>
      <w:r>
        <w:rPr>
          <w:rFonts w:eastAsiaTheme="minorHAnsi"/>
          <w:lang w:eastAsia="en-US"/>
        </w:rPr>
        <w:t xml:space="preserve"> результатами программы внеурочной деятельности по спортивно-оздоровительному направлению «Подвижные игры» - является формирование следующих универсальных учебных действий (УУД):</w:t>
      </w:r>
    </w:p>
    <w:p w:rsidR="004928AF" w:rsidRDefault="004928AF" w:rsidP="004928A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iCs/>
          <w:lang w:eastAsia="en-US"/>
        </w:rPr>
        <w:t>Регулятивные УУД: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Определять </w:t>
      </w:r>
      <w:r>
        <w:rPr>
          <w:rFonts w:eastAsiaTheme="minorHAnsi"/>
          <w:iCs/>
          <w:lang w:eastAsia="en-US"/>
        </w:rPr>
        <w:t>и</w:t>
      </w:r>
      <w:r>
        <w:rPr>
          <w:rFonts w:eastAsiaTheme="minorHAnsi"/>
          <w:bCs/>
          <w:iCs/>
          <w:lang w:eastAsia="en-US"/>
        </w:rPr>
        <w:t xml:space="preserve"> формулировать</w:t>
      </w:r>
      <w:r>
        <w:rPr>
          <w:rFonts w:eastAsiaTheme="minorHAnsi"/>
          <w:lang w:eastAsia="en-US"/>
        </w:rPr>
        <w:t xml:space="preserve"> цель деятельности на уроке с помощью учителя.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lang w:eastAsia="en-US"/>
        </w:rPr>
        <w:t>Проговаривать</w:t>
      </w:r>
      <w:r>
        <w:rPr>
          <w:rFonts w:eastAsiaTheme="minorHAnsi"/>
          <w:lang w:eastAsia="en-US"/>
        </w:rPr>
        <w:t xml:space="preserve"> последовательность действий на уроке.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Учить </w:t>
      </w:r>
      <w:r>
        <w:rPr>
          <w:rFonts w:eastAsiaTheme="minorHAnsi"/>
          <w:bCs/>
          <w:iCs/>
          <w:lang w:eastAsia="en-US"/>
        </w:rPr>
        <w:t>высказывать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своё предположение (версию) на основе работы с правилами игры, учить </w:t>
      </w:r>
      <w:r>
        <w:rPr>
          <w:rFonts w:eastAsiaTheme="minorHAnsi"/>
          <w:bCs/>
          <w:i/>
          <w:iCs/>
          <w:lang w:eastAsia="en-US"/>
        </w:rPr>
        <w:t>работать</w:t>
      </w:r>
      <w:r>
        <w:rPr>
          <w:rFonts w:eastAsiaTheme="minorHAnsi"/>
          <w:lang w:eastAsia="en-US"/>
        </w:rPr>
        <w:t xml:space="preserve"> по предложенному учителем плану.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Учиться совместно с учителем и другими учениками </w:t>
      </w:r>
      <w:r>
        <w:rPr>
          <w:rFonts w:eastAsiaTheme="minorHAnsi"/>
          <w:bCs/>
          <w:iCs/>
          <w:lang w:eastAsia="en-US"/>
        </w:rPr>
        <w:t>давать</w:t>
      </w:r>
      <w:r>
        <w:rPr>
          <w:rFonts w:eastAsiaTheme="minorHAnsi"/>
          <w:lang w:eastAsia="en-US"/>
        </w:rPr>
        <w:t xml:space="preserve"> эмоциональную </w:t>
      </w:r>
      <w:r>
        <w:rPr>
          <w:rFonts w:eastAsiaTheme="minorHAnsi"/>
          <w:bCs/>
          <w:iCs/>
          <w:lang w:eastAsia="en-US"/>
        </w:rPr>
        <w:t>оценку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деятельности класса на уроке.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928AF" w:rsidRDefault="004928AF" w:rsidP="004928A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iCs/>
          <w:lang w:eastAsia="en-US"/>
        </w:rPr>
        <w:t xml:space="preserve"> Познавательные УУД: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Делать предварительный отбор подвижных игр.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Добывать новые знания: </w:t>
      </w:r>
      <w:r>
        <w:rPr>
          <w:rFonts w:eastAsiaTheme="minorHAnsi"/>
          <w:bCs/>
          <w:iCs/>
          <w:lang w:eastAsia="en-US"/>
        </w:rPr>
        <w:t>находить ответы</w:t>
      </w:r>
      <w:r>
        <w:rPr>
          <w:rFonts w:eastAsiaTheme="minorHAnsi"/>
          <w:lang w:eastAsia="en-US"/>
        </w:rPr>
        <w:t xml:space="preserve"> на вопросы, используя учебник, свой жизненный опыт и информацию, полученную на уроке.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Перерабатывать полученную информацию: </w:t>
      </w:r>
      <w:r>
        <w:rPr>
          <w:rFonts w:eastAsiaTheme="minorHAnsi"/>
          <w:bCs/>
          <w:iCs/>
          <w:lang w:eastAsia="en-US"/>
        </w:rPr>
        <w:t>делать</w:t>
      </w:r>
      <w:r>
        <w:rPr>
          <w:rFonts w:eastAsiaTheme="minorHAnsi"/>
          <w:lang w:eastAsia="en-US"/>
        </w:rPr>
        <w:t xml:space="preserve"> выводы в результате совместной работы всего класса.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Преобразовывать информацию из одной формы в другую: составлять план игры на основе (предметных, рисунков, схематических рисунков, схем);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4928AF" w:rsidRDefault="004928AF" w:rsidP="004928A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iCs/>
          <w:lang w:eastAsia="en-US"/>
        </w:rPr>
        <w:t>Коммуникативные УУД</w:t>
      </w:r>
      <w:r>
        <w:rPr>
          <w:rFonts w:eastAsiaTheme="minorHAnsi"/>
          <w:b/>
          <w:iCs/>
          <w:lang w:eastAsia="en-US"/>
        </w:rPr>
        <w:t>: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 донести свою позицию до других: оформлять свою мысль в устной   форме (на уровне одного предложения или небольшого текста).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Слушать 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bCs/>
          <w:iCs/>
          <w:lang w:eastAsia="en-US"/>
        </w:rPr>
        <w:t xml:space="preserve"> понимать</w:t>
      </w:r>
      <w:r>
        <w:rPr>
          <w:rFonts w:eastAsiaTheme="minorHAnsi"/>
          <w:lang w:eastAsia="en-US"/>
        </w:rPr>
        <w:t xml:space="preserve"> речь других.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Совместно договариваться о правилах общения и поведения во время игры, в школе и следовать им.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Учиться выполнять различные роли в группе (лидера, исполнителя, критика).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4928AF" w:rsidRDefault="004928AF" w:rsidP="004928AF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iCs/>
          <w:lang w:eastAsia="en-US"/>
        </w:rPr>
        <w:t>Оздоровительные результаты программы внеурочной деятельности: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осознание 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Способы проверки результатов</w:t>
      </w:r>
    </w:p>
    <w:p w:rsidR="004928AF" w:rsidRDefault="004928AF" w:rsidP="004928AF">
      <w:pPr>
        <w:numPr>
          <w:ilvl w:val="0"/>
          <w:numId w:val="4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зачеты по теоретическим основам знаний;</w:t>
      </w:r>
    </w:p>
    <w:p w:rsidR="004928AF" w:rsidRDefault="004928AF" w:rsidP="004928AF">
      <w:pPr>
        <w:numPr>
          <w:ilvl w:val="0"/>
          <w:numId w:val="4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мониторинг личностного развития воспитанников;</w:t>
      </w:r>
    </w:p>
    <w:p w:rsidR="004928AF" w:rsidRDefault="004928AF" w:rsidP="004928AF">
      <w:pPr>
        <w:numPr>
          <w:ilvl w:val="0"/>
          <w:numId w:val="4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социометрические исследования;</w:t>
      </w:r>
    </w:p>
    <w:p w:rsidR="004928AF" w:rsidRDefault="004928AF" w:rsidP="004928AF">
      <w:pPr>
        <w:numPr>
          <w:ilvl w:val="0"/>
          <w:numId w:val="4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диагностирование уровня физического развития, функциональных возможностей детей;</w:t>
      </w:r>
    </w:p>
    <w:p w:rsidR="004928AF" w:rsidRDefault="004928AF" w:rsidP="004928AF">
      <w:pPr>
        <w:numPr>
          <w:ilvl w:val="0"/>
          <w:numId w:val="4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тестирование уровня развития двигательных способностей, уровня </w:t>
      </w:r>
      <w:proofErr w:type="spellStart"/>
      <w:r>
        <w:rPr>
          <w:rFonts w:eastAsiaTheme="minorHAnsi"/>
          <w:lang w:eastAsia="en-US"/>
        </w:rPr>
        <w:t>сформированности</w:t>
      </w:r>
      <w:proofErr w:type="spellEnd"/>
      <w:r>
        <w:rPr>
          <w:rFonts w:eastAsiaTheme="minorHAnsi"/>
          <w:lang w:eastAsia="en-US"/>
        </w:rPr>
        <w:t xml:space="preserve"> технических умений и навыков;</w:t>
      </w:r>
    </w:p>
    <w:p w:rsidR="004928AF" w:rsidRDefault="004928AF" w:rsidP="004928AF">
      <w:pPr>
        <w:numPr>
          <w:ilvl w:val="0"/>
          <w:numId w:val="4"/>
        </w:num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участие в соревнованиях;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Содержание программы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Тема 1. Техника безопасности - 2часа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ТБ при занятиях подвижными играми. 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Тема 2. Беседы - 1 час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Беседа «Личная гигиена».  Беседа «Закаливание организма». Беседа: «Твой организм».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Тема 3. Игры - 31 час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 «К своим флажкам», «Запрещенные движения». «У ребят порядок строгий», «Быстро по местам». «Фигуры», «Флюгер». «Совушка», «Воробьи - попрыгунчики». «Кот идет», «Товарищ командир», «Не ошибись», «Беги и собирай». «Берегись, Буратино», «Жмурки». «Дети и медведь», «Гуси - лебеди». «Зима - лето», «Космонавты». «Пчелки», «красная шапочка». Веселые эстафеты с предметами. «Пустое место, «Кот идет». «Птица без гнезда», «Быстро по местам».  «</w:t>
      </w:r>
      <w:proofErr w:type="spellStart"/>
      <w:r>
        <w:rPr>
          <w:rFonts w:eastAsiaTheme="minorHAnsi"/>
          <w:lang w:eastAsia="en-US"/>
        </w:rPr>
        <w:t>Ловишки</w:t>
      </w:r>
      <w:proofErr w:type="spellEnd"/>
      <w:r>
        <w:rPr>
          <w:rFonts w:eastAsiaTheme="minorHAnsi"/>
          <w:lang w:eastAsia="en-US"/>
        </w:rPr>
        <w:t>», «Карлики и великаны». «Зайцы, сторож и жучка», веселые старты. «</w:t>
      </w:r>
      <w:proofErr w:type="spellStart"/>
      <w:r>
        <w:rPr>
          <w:rFonts w:eastAsiaTheme="minorHAnsi"/>
          <w:lang w:eastAsia="en-US"/>
        </w:rPr>
        <w:t>Колдунчики</w:t>
      </w:r>
      <w:proofErr w:type="spellEnd"/>
      <w:r>
        <w:rPr>
          <w:rFonts w:eastAsiaTheme="minorHAnsi"/>
          <w:lang w:eastAsia="en-US"/>
        </w:rPr>
        <w:t xml:space="preserve">», Пчелки». «Через ручеек», «У ребят порядок строгий». «Стая», «Быстро по местам». «Летучие рыбки», «Жмурки». «Пчелы и медвежата», «Зима – лето». «Проведи», «Пчелки». «Светофор», «Гуси – лебеди». «Хитрая лиса», «Птицы без гнезда». «Шишки, желуди, орехи», «Зима - лето». «Волк </w:t>
      </w:r>
      <w:proofErr w:type="gramStart"/>
      <w:r>
        <w:rPr>
          <w:rFonts w:eastAsiaTheme="minorHAnsi"/>
          <w:lang w:eastAsia="en-US"/>
        </w:rPr>
        <w:t>во рву</w:t>
      </w:r>
      <w:proofErr w:type="gramEnd"/>
      <w:r>
        <w:rPr>
          <w:rFonts w:eastAsiaTheme="minorHAnsi"/>
          <w:lang w:eastAsia="en-US"/>
        </w:rPr>
        <w:t>», «Пустое место». «Воробушки», Берегись Буратино». «Зима - лето», «Космонавты». «Летает - не летает», «Статуя». «Кот идет», «Товарищ командир», «День и ночь», «Воробьи вороны». «Шишки, желуди, орехи», «Зима - лето». «</w:t>
      </w:r>
      <w:proofErr w:type="spellStart"/>
      <w:r>
        <w:rPr>
          <w:rFonts w:eastAsiaTheme="minorHAnsi"/>
          <w:lang w:eastAsia="en-US"/>
        </w:rPr>
        <w:t>Колдунчик</w:t>
      </w:r>
      <w:proofErr w:type="spellEnd"/>
      <w:r>
        <w:rPr>
          <w:rFonts w:eastAsiaTheme="minorHAnsi"/>
          <w:lang w:eastAsia="en-US"/>
        </w:rPr>
        <w:t xml:space="preserve">», </w:t>
      </w:r>
      <w:r>
        <w:rPr>
          <w:rFonts w:eastAsiaTheme="minorHAnsi"/>
          <w:lang w:eastAsia="en-US"/>
        </w:rPr>
        <w:lastRenderedPageBreak/>
        <w:t>«Салки выручали». «Гуси и волк», «Салки выручали». «Проведи», «Пчелки». «Хитрая лиса», «Зима – лето». «Полоса препятствий». «День ночь», «Мы веселые ребята». «Пустое место». «Зима - лето», «Космонавты». Веселые эстафеты с мечами. «Пчелы и медвежата», «Зима – лето».</w:t>
      </w:r>
    </w:p>
    <w:p w:rsidR="004928AF" w:rsidRDefault="004928AF" w:rsidP="004928AF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Шишки, желуди, орехи», «Зима - лето». Игры на свежем воздухе. «Зима лето». Игры на свежем воздухе. «Попади снежком в цель». Веселые эстафеты на свежем воздухе. «Пустое место». «Класс смирно», «Веселые старты», «К своим флажкам», «Два мороза». «Гуси и волк», «Салки выручали». «Хитрая лиса», «Птицы без гнезда». «День и ночь», «Воробьи вороны». «Воробушки», Берегись Буратино» Веселые старты с баскетбольными мячами. «Зайцы, сторож и жучка», веселые старты, Игры на свежем воздухе. «Зима лето». Игры с мячом и обручем. Игры со скакалками.</w:t>
      </w:r>
    </w:p>
    <w:p w:rsidR="004928AF" w:rsidRDefault="004928AF" w:rsidP="004928AF">
      <w:pPr>
        <w:jc w:val="both"/>
        <w:rPr>
          <w:rFonts w:eastAsiaTheme="minorHAnsi"/>
          <w:b/>
          <w:bCs/>
          <w:lang w:eastAsia="en-US"/>
        </w:rPr>
      </w:pPr>
    </w:p>
    <w:p w:rsidR="004928AF" w:rsidRDefault="004928AF" w:rsidP="004928A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Календарно – тематическое планирование</w:t>
      </w:r>
    </w:p>
    <w:p w:rsidR="004928AF" w:rsidRDefault="004928AF" w:rsidP="004928AF">
      <w:pPr>
        <w:jc w:val="center"/>
        <w:rPr>
          <w:rFonts w:eastAsiaTheme="minorHAnsi"/>
          <w:lang w:eastAsia="en-US"/>
        </w:rPr>
      </w:pPr>
    </w:p>
    <w:tbl>
      <w:tblPr>
        <w:tblW w:w="1161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985"/>
        <w:gridCol w:w="1985"/>
        <w:gridCol w:w="1276"/>
        <w:gridCol w:w="1119"/>
      </w:tblGrid>
      <w:tr w:rsidR="004928AF" w:rsidTr="004928AF">
        <w:trPr>
          <w:trHeight w:val="5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bookmarkStart w:id="1" w:name="3"/>
            <w:bookmarkStart w:id="2" w:name="d9940cf5cb744f4d297bfc60f807182fbe7df92d"/>
            <w:bookmarkEnd w:id="1"/>
            <w:bookmarkEnd w:id="2"/>
            <w:r>
              <w:rPr>
                <w:rFonts w:eastAsiaTheme="minorHAnsi"/>
                <w:bCs/>
                <w:lang w:eastAsia="en-US"/>
              </w:rPr>
              <w:t>№</w:t>
            </w:r>
          </w:p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п/п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Тема учебного занятия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Формы организации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Количество часов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Дата </w:t>
            </w:r>
          </w:p>
        </w:tc>
      </w:tr>
      <w:tr w:rsidR="004928AF" w:rsidTr="004928AF">
        <w:trPr>
          <w:trHeight w:val="5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безопасности при занятиях подвижными играми.</w:t>
            </w:r>
          </w:p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игры «Стань правильно», «Карлики и великаны».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игры «К своим флажкам», «Запрещенные движения».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игры «У ребят порядок строгий», «Быстро по местам».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игры «Фигуры», «Флюгер».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Разучивание игры «Совушка», «Воробьи - попрыгунчики».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 личная гигиена.  «Летает - не летает», «Статуя».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«Кот идет», «Товарищ командир»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Игра, ОФП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«Не ошибись», «Беги и собирай».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Игра, ОФП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«Берегись, Буратино», «Жмурки».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«Дети и медведь», «Гуси - лебеди».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«Зима - лето», «Космонавты».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Игра, ОФП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Беседа: «Твой организм». «Кот проснулся»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 Пчелки», «красная шапочка».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Веселые эстафеты  с предметами.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эстафеты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«Пустое место, «Кот идет».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Игра, ОФП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«Птица без гнезда», «Быстро по местам».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Ловишки</w:t>
            </w:r>
            <w:proofErr w:type="spellEnd"/>
            <w:r>
              <w:rPr>
                <w:rFonts w:eastAsiaTheme="minorHAnsi"/>
                <w:lang w:eastAsia="en-US"/>
              </w:rPr>
              <w:t>», «Карлики и великаны».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ТБ при подвижных играх. «Пятнашки», «Зима- лето».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«Зайцы, сторож  и жучка», веселые старты.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Колдунчики</w:t>
            </w:r>
            <w:proofErr w:type="spellEnd"/>
            <w:r>
              <w:rPr>
                <w:rFonts w:eastAsiaTheme="minorHAnsi"/>
                <w:lang w:eastAsia="en-US"/>
              </w:rPr>
              <w:t>», Пчелки».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Игра,офп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«Через  ручеек», «У ребят порядок строгий».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«Стая», «Быстро по местам».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Игра, </w:t>
            </w:r>
            <w:proofErr w:type="spellStart"/>
            <w:r>
              <w:rPr>
                <w:rFonts w:eastAsiaTheme="minorHAnsi"/>
                <w:lang w:eastAsia="en-US"/>
              </w:rPr>
              <w:t>офп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«Летучие рыбки», «Жмурки».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«Пчелы и медвежата», «Зима – лето».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«Проведи», «Пчелки».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«Светофор», «Гуси – лебеди».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Игра, </w:t>
            </w:r>
            <w:proofErr w:type="spellStart"/>
            <w:r>
              <w:rPr>
                <w:rFonts w:eastAsiaTheme="minorHAnsi"/>
                <w:lang w:eastAsia="en-US"/>
              </w:rPr>
              <w:t>офп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«Хитрая лиса», «Птицы без гнезда».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28.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«Шишки, желуди, орехи», «Зима - лето».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«Волк во рву», «Пустое место».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Беседа. Закаливание организма. «Кошки мышки».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Беседа,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«Воробушки», Берегись Буратино».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«Зима - лето», «Космонавты».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ТБ при подвижных играх. «Через  ручеек», «У ребят порядок строгий».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Беседа, 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928AF" w:rsidTr="004928AF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«Летает - не летает», «Статуя».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игра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4928AF" w:rsidRDefault="004928AF" w:rsidP="00EF717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D94CC2" w:rsidRPr="00796E3B" w:rsidRDefault="00D94CC2" w:rsidP="00796E3B">
      <w:pPr>
        <w:ind w:firstLine="426"/>
        <w:jc w:val="both"/>
      </w:pPr>
    </w:p>
    <w:sectPr w:rsidR="00D94CC2" w:rsidRPr="00796E3B" w:rsidSect="00D94CC2">
      <w:pgSz w:w="11906" w:h="16838"/>
      <w:pgMar w:top="426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EE9"/>
    <w:multiLevelType w:val="multilevel"/>
    <w:tmpl w:val="2738E5BC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F7C0A"/>
    <w:multiLevelType w:val="multilevel"/>
    <w:tmpl w:val="A5C64FE4"/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FE384F"/>
    <w:multiLevelType w:val="multilevel"/>
    <w:tmpl w:val="D65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E096918"/>
    <w:multiLevelType w:val="multilevel"/>
    <w:tmpl w:val="37B20638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A"/>
    <w:rsid w:val="000918E1"/>
    <w:rsid w:val="00110C62"/>
    <w:rsid w:val="00270A9D"/>
    <w:rsid w:val="00285AEA"/>
    <w:rsid w:val="0033177B"/>
    <w:rsid w:val="00340B84"/>
    <w:rsid w:val="00362DED"/>
    <w:rsid w:val="00370445"/>
    <w:rsid w:val="004026ED"/>
    <w:rsid w:val="00436DA6"/>
    <w:rsid w:val="004928AF"/>
    <w:rsid w:val="004B7DF8"/>
    <w:rsid w:val="004C472B"/>
    <w:rsid w:val="005741BC"/>
    <w:rsid w:val="00603D41"/>
    <w:rsid w:val="00796E3B"/>
    <w:rsid w:val="007E1530"/>
    <w:rsid w:val="008106B1"/>
    <w:rsid w:val="00935F5F"/>
    <w:rsid w:val="009E338C"/>
    <w:rsid w:val="00A36DFB"/>
    <w:rsid w:val="00AB0A51"/>
    <w:rsid w:val="00AE7BB1"/>
    <w:rsid w:val="00B063E3"/>
    <w:rsid w:val="00B67F59"/>
    <w:rsid w:val="00C52F2E"/>
    <w:rsid w:val="00C56D62"/>
    <w:rsid w:val="00C635DF"/>
    <w:rsid w:val="00CC1825"/>
    <w:rsid w:val="00D06209"/>
    <w:rsid w:val="00D94CC2"/>
    <w:rsid w:val="00DE504A"/>
    <w:rsid w:val="00E31D7B"/>
    <w:rsid w:val="00E833C0"/>
    <w:rsid w:val="00F32A78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F333-8B93-4FD8-A797-96644FB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63E3"/>
    <w:pPr>
      <w:widowControl w:val="0"/>
      <w:autoSpaceDE w:val="0"/>
      <w:autoSpaceDN w:val="0"/>
      <w:ind w:left="80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70A9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B063E3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063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063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6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2023-09-28T08:07:00Z</cp:lastPrinted>
  <dcterms:created xsi:type="dcterms:W3CDTF">2023-09-28T08:08:00Z</dcterms:created>
  <dcterms:modified xsi:type="dcterms:W3CDTF">2023-09-28T10:59:00Z</dcterms:modified>
</cp:coreProperties>
</file>