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Look w:val="00A0" w:firstRow="1" w:lastRow="0" w:firstColumn="1" w:lastColumn="0" w:noHBand="0" w:noVBand="0"/>
      </w:tblPr>
      <w:tblGrid>
        <w:gridCol w:w="9924"/>
      </w:tblGrid>
      <w:tr w:rsidR="00F349C4" w:rsidRPr="00F349C4" w:rsidTr="004B5427">
        <w:tc>
          <w:tcPr>
            <w:tcW w:w="9924" w:type="dxa"/>
          </w:tcPr>
          <w:p w:rsidR="00D338F4" w:rsidRDefault="00D338F4" w:rsidP="00D338F4">
            <w:pPr>
              <w:pStyle w:val="a3"/>
              <w:jc w:val="center"/>
            </w:pPr>
            <w:r>
              <w:t xml:space="preserve">Администрация </w:t>
            </w:r>
            <w:proofErr w:type="spellStart"/>
            <w:r>
              <w:t>Карачевского</w:t>
            </w:r>
            <w:proofErr w:type="spellEnd"/>
            <w:r>
              <w:t xml:space="preserve"> района</w:t>
            </w:r>
          </w:p>
          <w:p w:rsidR="00D338F4" w:rsidRPr="008E4859" w:rsidRDefault="00D338F4" w:rsidP="00D338F4">
            <w:pPr>
              <w:pStyle w:val="a3"/>
              <w:jc w:val="center"/>
              <w:rPr>
                <w:sz w:val="24"/>
              </w:rPr>
            </w:pPr>
            <w:r w:rsidRPr="008E4859">
              <w:rPr>
                <w:sz w:val="24"/>
              </w:rPr>
              <w:t>Муниципальное бюджетное общеобразовательное учреждение</w:t>
            </w:r>
          </w:p>
          <w:p w:rsidR="00D338F4" w:rsidRDefault="00D338F4" w:rsidP="00D338F4">
            <w:pPr>
              <w:pStyle w:val="a3"/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"</w:t>
            </w:r>
            <w:proofErr w:type="spellStart"/>
            <w:r>
              <w:rPr>
                <w:rFonts w:ascii="Courier New" w:hAnsi="Courier New" w:cs="Courier New"/>
                <w:b/>
                <w:sz w:val="32"/>
              </w:rPr>
              <w:t>Бошинская</w:t>
            </w:r>
            <w:proofErr w:type="spellEnd"/>
            <w:r>
              <w:rPr>
                <w:rFonts w:ascii="Courier New" w:hAnsi="Courier New" w:cs="Courier New"/>
                <w:b/>
                <w:sz w:val="32"/>
              </w:rPr>
              <w:t xml:space="preserve"> средняя общеобразовательная школа"</w:t>
            </w:r>
          </w:p>
          <w:p w:rsidR="00D338F4" w:rsidRPr="008E4859" w:rsidRDefault="00D338F4" w:rsidP="00D338F4">
            <w:pPr>
              <w:pStyle w:val="a3"/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tbl>
            <w:tblPr>
              <w:tblStyle w:val="a5"/>
              <w:tblW w:w="8789" w:type="dxa"/>
              <w:tblInd w:w="817" w:type="dxa"/>
              <w:tblLook w:val="04A0" w:firstRow="1" w:lastRow="0" w:firstColumn="1" w:lastColumn="0" w:noHBand="0" w:noVBand="1"/>
            </w:tblPr>
            <w:tblGrid>
              <w:gridCol w:w="3968"/>
              <w:gridCol w:w="4821"/>
            </w:tblGrid>
            <w:tr w:rsidR="00D338F4" w:rsidTr="00662DF2">
              <w:tc>
                <w:tcPr>
                  <w:tcW w:w="3968" w:type="dxa"/>
                </w:tcPr>
                <w:p w:rsidR="00D338F4" w:rsidRPr="008E4859" w:rsidRDefault="00D338F4" w:rsidP="00D338F4">
                  <w:pPr>
                    <w:pStyle w:val="a3"/>
                    <w:jc w:val="center"/>
                    <w:rPr>
                      <w:sz w:val="18"/>
                    </w:rPr>
                  </w:pPr>
                  <w:r w:rsidRPr="008E4859">
                    <w:rPr>
                      <w:sz w:val="18"/>
                    </w:rPr>
                    <w:t>242511 Брянская обл.</w:t>
                  </w:r>
                  <w:proofErr w:type="gramStart"/>
                  <w:r w:rsidRPr="008E4859">
                    <w:rPr>
                      <w:sz w:val="18"/>
                    </w:rPr>
                    <w:t xml:space="preserve">,  </w:t>
                  </w:r>
                  <w:proofErr w:type="spellStart"/>
                  <w:r w:rsidRPr="008E4859">
                    <w:rPr>
                      <w:sz w:val="18"/>
                    </w:rPr>
                    <w:t>Карачевский</w:t>
                  </w:r>
                  <w:proofErr w:type="spellEnd"/>
                  <w:proofErr w:type="gramEnd"/>
                  <w:r w:rsidRPr="008E4859">
                    <w:rPr>
                      <w:sz w:val="18"/>
                    </w:rPr>
                    <w:t xml:space="preserve"> р-он, </w:t>
                  </w:r>
                </w:p>
                <w:p w:rsidR="00D338F4" w:rsidRPr="008E4859" w:rsidRDefault="00D338F4" w:rsidP="00D338F4">
                  <w:pPr>
                    <w:pStyle w:val="a3"/>
                    <w:jc w:val="center"/>
                    <w:rPr>
                      <w:sz w:val="18"/>
                    </w:rPr>
                  </w:pPr>
                  <w:r w:rsidRPr="008E4859">
                    <w:rPr>
                      <w:sz w:val="18"/>
                    </w:rPr>
                    <w:t xml:space="preserve">с. </w:t>
                  </w:r>
                  <w:proofErr w:type="spellStart"/>
                  <w:r w:rsidRPr="008E4859">
                    <w:rPr>
                      <w:sz w:val="18"/>
                    </w:rPr>
                    <w:t>Бошино</w:t>
                  </w:r>
                  <w:proofErr w:type="spellEnd"/>
                  <w:r w:rsidRPr="008E4859">
                    <w:rPr>
                      <w:sz w:val="18"/>
                    </w:rPr>
                    <w:t>, ул. Школьная - 43</w:t>
                  </w:r>
                </w:p>
              </w:tc>
              <w:tc>
                <w:tcPr>
                  <w:tcW w:w="4821" w:type="dxa"/>
                </w:tcPr>
                <w:p w:rsidR="00D338F4" w:rsidRDefault="00D338F4" w:rsidP="00D338F4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8E4859">
                    <w:rPr>
                      <w:sz w:val="18"/>
                      <w:szCs w:val="32"/>
                    </w:rPr>
                    <w:t xml:space="preserve">УФК </w:t>
                  </w:r>
                  <w:proofErr w:type="gramStart"/>
                  <w:r w:rsidRPr="008E4859">
                    <w:rPr>
                      <w:sz w:val="18"/>
                      <w:szCs w:val="32"/>
                    </w:rPr>
                    <w:t>по  Брянской</w:t>
                  </w:r>
                  <w:proofErr w:type="gramEnd"/>
                  <w:r w:rsidRPr="008E4859">
                    <w:rPr>
                      <w:sz w:val="18"/>
                      <w:szCs w:val="32"/>
                    </w:rPr>
                    <w:t xml:space="preserve"> области</w:t>
                  </w:r>
                </w:p>
                <w:p w:rsidR="00D338F4" w:rsidRPr="008E4859" w:rsidRDefault="00D338F4" w:rsidP="00D338F4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8E4859">
                    <w:rPr>
                      <w:sz w:val="18"/>
                      <w:szCs w:val="32"/>
                    </w:rPr>
                    <w:t xml:space="preserve"> ( МБОУ </w:t>
                  </w:r>
                  <w:proofErr w:type="spellStart"/>
                  <w:r w:rsidRPr="008E4859">
                    <w:rPr>
                      <w:sz w:val="18"/>
                      <w:szCs w:val="32"/>
                    </w:rPr>
                    <w:t>Бошинская</w:t>
                  </w:r>
                  <w:proofErr w:type="spellEnd"/>
                  <w:r w:rsidRPr="008E4859">
                    <w:rPr>
                      <w:sz w:val="18"/>
                      <w:szCs w:val="32"/>
                    </w:rPr>
                    <w:t xml:space="preserve"> СОШ </w:t>
                  </w:r>
                  <w:r>
                    <w:rPr>
                      <w:sz w:val="18"/>
                      <w:szCs w:val="32"/>
                    </w:rPr>
                    <w:t>)</w:t>
                  </w:r>
                  <w:r w:rsidRPr="008E4859">
                    <w:rPr>
                      <w:sz w:val="18"/>
                      <w:szCs w:val="32"/>
                    </w:rPr>
                    <w:t xml:space="preserve"> </w:t>
                  </w:r>
                </w:p>
              </w:tc>
            </w:tr>
            <w:tr w:rsidR="00D338F4" w:rsidTr="00662DF2">
              <w:tc>
                <w:tcPr>
                  <w:tcW w:w="3968" w:type="dxa"/>
                </w:tcPr>
                <w:p w:rsidR="00D338F4" w:rsidRPr="008E4859" w:rsidRDefault="00D338F4" w:rsidP="00D338F4">
                  <w:pPr>
                    <w:pStyle w:val="a3"/>
                    <w:jc w:val="center"/>
                    <w:rPr>
                      <w:sz w:val="18"/>
                    </w:rPr>
                  </w:pPr>
                  <w:r w:rsidRPr="008E4859">
                    <w:rPr>
                      <w:sz w:val="18"/>
                    </w:rPr>
                    <w:t>8(48335) 9-17-43, 9-17-57</w:t>
                  </w:r>
                </w:p>
              </w:tc>
              <w:tc>
                <w:tcPr>
                  <w:tcW w:w="4821" w:type="dxa"/>
                </w:tcPr>
                <w:p w:rsidR="00D338F4" w:rsidRPr="008E4859" w:rsidRDefault="00D338F4" w:rsidP="00D338F4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8E4859">
                    <w:rPr>
                      <w:sz w:val="18"/>
                      <w:szCs w:val="32"/>
                    </w:rPr>
                    <w:t>Р/с 03234643156240002700</w:t>
                  </w:r>
                </w:p>
              </w:tc>
            </w:tr>
            <w:tr w:rsidR="00D338F4" w:rsidRPr="008E4859" w:rsidTr="00662DF2">
              <w:tc>
                <w:tcPr>
                  <w:tcW w:w="3968" w:type="dxa"/>
                </w:tcPr>
                <w:p w:rsidR="00D338F4" w:rsidRPr="00D338F4" w:rsidRDefault="00D338F4" w:rsidP="00D338F4">
                  <w:pPr>
                    <w:pStyle w:val="a3"/>
                    <w:jc w:val="center"/>
                    <w:rPr>
                      <w:sz w:val="18"/>
                      <w:lang w:val="en-US"/>
                    </w:rPr>
                  </w:pPr>
                  <w:r w:rsidRPr="00D338F4">
                    <w:rPr>
                      <w:spacing w:val="8"/>
                      <w:sz w:val="18"/>
                      <w:szCs w:val="17"/>
                      <w:lang w:val="en-US"/>
                    </w:rPr>
                    <w:t xml:space="preserve">E-mail: </w:t>
                  </w:r>
                  <w:r w:rsidRPr="00D338F4">
                    <w:rPr>
                      <w:sz w:val="18"/>
                      <w:lang w:val="en-US"/>
                    </w:rPr>
                    <w:t>elenakotova63@mail.ru</w:t>
                  </w:r>
                </w:p>
              </w:tc>
              <w:tc>
                <w:tcPr>
                  <w:tcW w:w="4821" w:type="dxa"/>
                </w:tcPr>
                <w:p w:rsidR="00D338F4" w:rsidRPr="007405A3" w:rsidRDefault="00D338F4" w:rsidP="00D338F4">
                  <w:pPr>
                    <w:spacing w:line="276" w:lineRule="auto"/>
                    <w:outlineLvl w:val="0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ОТДЕЛЕНИЕ БРЯНСК БАНКА РОССИИ//УФК по Брянской области г. Брянск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 xml:space="preserve">    </w:t>
                  </w:r>
                  <w:r>
                    <w:rPr>
                      <w:spacing w:val="8"/>
                      <w:sz w:val="17"/>
                      <w:szCs w:val="17"/>
                    </w:rPr>
                    <w:t xml:space="preserve">к/с </w:t>
                  </w:r>
                  <w:r w:rsidRPr="008E4859">
                    <w:rPr>
                      <w:sz w:val="18"/>
                      <w:szCs w:val="32"/>
                    </w:rPr>
                    <w:t>40102810245370000019</w:t>
                  </w:r>
                </w:p>
              </w:tc>
            </w:tr>
            <w:tr w:rsidR="00D338F4" w:rsidRPr="008E4859" w:rsidTr="00662DF2">
              <w:tc>
                <w:tcPr>
                  <w:tcW w:w="3968" w:type="dxa"/>
                </w:tcPr>
                <w:p w:rsidR="00D338F4" w:rsidRPr="008E4859" w:rsidRDefault="00D338F4" w:rsidP="00D338F4">
                  <w:pPr>
                    <w:ind w:firstLine="540"/>
                    <w:rPr>
                      <w:sz w:val="20"/>
                      <w:szCs w:val="32"/>
                    </w:rPr>
                  </w:pPr>
                  <w:r w:rsidRPr="008E4859">
                    <w:rPr>
                      <w:sz w:val="20"/>
                      <w:szCs w:val="32"/>
                    </w:rPr>
                    <w:t xml:space="preserve">ИНН 3254001074 /  КПП  324501001  </w:t>
                  </w:r>
                </w:p>
              </w:tc>
              <w:tc>
                <w:tcPr>
                  <w:tcW w:w="4821" w:type="dxa"/>
                </w:tcPr>
                <w:p w:rsidR="00D338F4" w:rsidRPr="008E4859" w:rsidRDefault="00D338F4" w:rsidP="00D338F4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8E4859">
                    <w:rPr>
                      <w:sz w:val="18"/>
                      <w:szCs w:val="32"/>
                    </w:rPr>
                    <w:t>л/с  20276Ч32270</w:t>
                  </w:r>
                </w:p>
              </w:tc>
            </w:tr>
            <w:tr w:rsidR="00D338F4" w:rsidRPr="008E4859" w:rsidTr="00662DF2">
              <w:tc>
                <w:tcPr>
                  <w:tcW w:w="3968" w:type="dxa"/>
                </w:tcPr>
                <w:p w:rsidR="00D338F4" w:rsidRPr="008E4859" w:rsidRDefault="00D338F4" w:rsidP="00D338F4">
                  <w:pPr>
                    <w:ind w:firstLine="540"/>
                    <w:rPr>
                      <w:sz w:val="20"/>
                      <w:szCs w:val="32"/>
                    </w:rPr>
                  </w:pPr>
                  <w:r w:rsidRPr="008E4859">
                    <w:rPr>
                      <w:sz w:val="20"/>
                      <w:szCs w:val="32"/>
                    </w:rPr>
                    <w:t>ОГРН 1043260502560</w:t>
                  </w:r>
                </w:p>
              </w:tc>
              <w:tc>
                <w:tcPr>
                  <w:tcW w:w="4821" w:type="dxa"/>
                </w:tcPr>
                <w:p w:rsidR="00D338F4" w:rsidRPr="004F410D" w:rsidRDefault="00D338F4" w:rsidP="00D338F4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4F410D">
                    <w:rPr>
                      <w:sz w:val="18"/>
                      <w:szCs w:val="32"/>
                    </w:rPr>
                    <w:t xml:space="preserve">БИК </w:t>
                  </w:r>
                  <w:r>
                    <w:rPr>
                      <w:sz w:val="18"/>
                      <w:szCs w:val="32"/>
                    </w:rPr>
                    <w:t xml:space="preserve"> </w:t>
                  </w:r>
                  <w:r w:rsidRPr="004F410D">
                    <w:rPr>
                      <w:sz w:val="18"/>
                      <w:szCs w:val="32"/>
                    </w:rPr>
                    <w:t>011501101</w:t>
                  </w:r>
                </w:p>
              </w:tc>
            </w:tr>
          </w:tbl>
          <w:p w:rsidR="00F349C4" w:rsidRPr="00F349C4" w:rsidRDefault="00F349C4" w:rsidP="00F349C4">
            <w:pPr>
              <w:keepNext/>
              <w:keepLines/>
              <w:spacing w:after="0" w:line="240" w:lineRule="auto"/>
              <w:outlineLvl w:val="0"/>
              <w:rPr>
                <w:rFonts w:ascii="Calibri" w:eastAsia="Tahoma" w:hAnsi="Calibri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F349C4" w:rsidRPr="00F349C4" w:rsidRDefault="00F349C4" w:rsidP="00F349C4">
            <w:pPr>
              <w:keepNext/>
              <w:keepLines/>
              <w:spacing w:after="0" w:line="240" w:lineRule="auto"/>
              <w:outlineLvl w:val="0"/>
              <w:rPr>
                <w:rFonts w:ascii="Calibri" w:eastAsia="Tahoma" w:hAnsi="Calibri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F349C4" w:rsidRPr="00F349C4" w:rsidRDefault="00F349C4" w:rsidP="00F349C4">
            <w:pPr>
              <w:keepNext/>
              <w:keepLines/>
              <w:spacing w:after="0" w:line="240" w:lineRule="auto"/>
              <w:outlineLvl w:val="0"/>
              <w:rPr>
                <w:rFonts w:ascii="Calibri" w:eastAsia="Tahoma" w:hAnsi="Calibri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49C4" w:rsidRPr="00F349C4" w:rsidRDefault="00F349C4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Выписка</w:t>
      </w:r>
    </w:p>
    <w:p w:rsidR="00F349C4" w:rsidRPr="00F349C4" w:rsidRDefault="00F349C4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основной общеобразовательной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начального</w:t>
      </w:r>
      <w:r w:rsidRPr="00F34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</w:t>
      </w:r>
      <w:r w:rsidR="00F80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349C4" w:rsidRPr="00F349C4" w:rsidRDefault="00F349C4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9C4" w:rsidRPr="00F349C4" w:rsidRDefault="00D338F4" w:rsidP="00F349C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Выписка верна «30</w:t>
      </w:r>
      <w:r w:rsidR="00F349C4" w:rsidRPr="00F349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августа  </w:t>
      </w:r>
      <w:r w:rsidR="00F349C4" w:rsidRPr="00F349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892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proofErr w:type="gramEnd"/>
      <w:r w:rsidR="00F349C4" w:rsidRPr="00F349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:rsidR="00F349C4" w:rsidRPr="00F349C4" w:rsidRDefault="00F349C4" w:rsidP="00F349C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49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</w:t>
      </w:r>
      <w:r w:rsidR="00F803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Pr="00F349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 школы</w:t>
      </w:r>
    </w:p>
    <w:p w:rsidR="00F349C4" w:rsidRPr="00F349C4" w:rsidRDefault="00F349C4" w:rsidP="00F349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_________________</w:t>
      </w:r>
      <w:r w:rsidR="00D33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Е.М. Котова</w:t>
      </w:r>
      <w:r w:rsidRPr="00F34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F349C4" w:rsidRPr="00F349C4" w:rsidRDefault="00F349C4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9C4" w:rsidRDefault="00F349C4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351" w:rsidRDefault="00892351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351" w:rsidRPr="00F349C4" w:rsidRDefault="00892351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9C4" w:rsidRPr="00F349C4" w:rsidRDefault="00F349C4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  <w:r w:rsidR="0089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  <w:r w:rsidR="00F8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F80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</w:t>
      </w:r>
      <w:r w:rsidR="0089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ФОП</w:t>
      </w:r>
    </w:p>
    <w:p w:rsidR="00F349C4" w:rsidRPr="00F349C4" w:rsidRDefault="00F349C4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89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3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9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3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349C4" w:rsidRPr="00F349C4" w:rsidRDefault="00F349C4" w:rsidP="00F3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</w:t>
      </w:r>
      <w:r w:rsidR="0089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класс)</w:t>
      </w:r>
    </w:p>
    <w:p w:rsidR="009C0F75" w:rsidRPr="004F1D90" w:rsidRDefault="009C0F75" w:rsidP="009C0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75" w:rsidRPr="003A2139" w:rsidRDefault="003A2139" w:rsidP="003A2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Учебный план 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D338F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МБОУ </w:t>
      </w:r>
      <w:proofErr w:type="spellStart"/>
      <w:proofErr w:type="gramStart"/>
      <w:r w:rsidR="00D338F4">
        <w:rPr>
          <w:rFonts w:ascii="Times New Roman" w:hAnsi="Times New Roman" w:cs="Times New Roman"/>
          <w:sz w:val="24"/>
          <w:szCs w:val="24"/>
          <w:lang w:eastAsia="ru-RU" w:bidi="ru-RU"/>
        </w:rPr>
        <w:t>Бошинская</w:t>
      </w:r>
      <w:proofErr w:type="spellEnd"/>
      <w:r w:rsidR="00D338F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СОШ</w:t>
      </w:r>
      <w:proofErr w:type="gramEnd"/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338F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t>фиксирует общий объём нагрузки, максимальный объём ауди</w:t>
      </w:r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торной нагрузки обучающихся, состав и структуру предметных областей, распределяет учебное время, отводимое на их освое</w:t>
      </w:r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ние по классам и учебным предметам.</w:t>
      </w:r>
    </w:p>
    <w:p w:rsidR="009C0F75" w:rsidRPr="003A2139" w:rsidRDefault="003A2139" w:rsidP="003A2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</w:t>
      </w:r>
      <w:r w:rsidR="00F803C9" w:rsidRPr="003A2139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softHyphen/>
      </w:r>
      <w:proofErr w:type="spellStart"/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t>деятельностный</w:t>
      </w:r>
      <w:proofErr w:type="spellEnd"/>
      <w:r w:rsidR="009C0F75" w:rsidRPr="003A21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подход и индивидуализацию обучения.</w:t>
      </w:r>
    </w:p>
    <w:p w:rsidR="003A2139" w:rsidRPr="003A2139" w:rsidRDefault="00B72407" w:rsidP="003A2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3A2139" w:rsidRPr="003A2139">
        <w:rPr>
          <w:rFonts w:ascii="Times New Roman" w:hAnsi="Times New Roman" w:cs="Times New Roman"/>
          <w:sz w:val="24"/>
          <w:szCs w:val="24"/>
          <w:lang w:eastAsia="ru-RU" w:bidi="ru-RU"/>
        </w:rPr>
        <w:t>Язык обучения – русский.</w:t>
      </w:r>
    </w:p>
    <w:p w:rsidR="003A2139" w:rsidRPr="003A2139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3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 </w:t>
      </w:r>
      <w:proofErr w:type="spellStart"/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 xml:space="preserve">  от 18.05.2023 № 372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с учетом изменений, внесенных приказом от  19.03.2024 № 171.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92351" w:rsidRPr="003A2139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3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892351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3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34 недели. Соответственно, весь период обучения на уровне НОО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92351" w:rsidRPr="003A2139">
        <w:rPr>
          <w:rFonts w:ascii="Times New Roman" w:eastAsia="Times New Roman" w:hAnsi="Times New Roman" w:cs="Times New Roman"/>
          <w:sz w:val="24"/>
          <w:szCs w:val="24"/>
        </w:rPr>
        <w:t>135 учебных недель.</w:t>
      </w:r>
    </w:p>
    <w:p w:rsidR="00B9486B" w:rsidRPr="006C247A" w:rsidRDefault="00B9486B" w:rsidP="00B9486B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C24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Для обучающихся в 1 классе устанавливаются в течение года дополнительные </w:t>
      </w:r>
      <w:r w:rsidRPr="006C24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недельные каникулы.</w:t>
      </w:r>
    </w:p>
    <w:p w:rsidR="00B9486B" w:rsidRPr="006C247A" w:rsidRDefault="00B9486B" w:rsidP="00B9486B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C24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Продолжительность урока составляет:</w:t>
      </w:r>
    </w:p>
    <w:p w:rsidR="00B9486B" w:rsidRPr="006C247A" w:rsidRDefault="00B9486B" w:rsidP="00B9486B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C24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1 классе - 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 xml:space="preserve">ступенчатый режим </w:t>
      </w:r>
      <w:r w:rsidRPr="006C24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35 мин (сентябрь - декабрь), 40 мин (январь - май);</w:t>
      </w:r>
    </w:p>
    <w:p w:rsidR="00B9486B" w:rsidRDefault="00B9486B" w:rsidP="00B9486B">
      <w:pPr>
        <w:pStyle w:val="a3"/>
        <w:spacing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A935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во 2-4 классах – по 45 </w:t>
      </w:r>
      <w:proofErr w:type="gramStart"/>
      <w:r w:rsidRPr="00A935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..</w:t>
      </w:r>
      <w:proofErr w:type="gramEnd"/>
    </w:p>
    <w:p w:rsidR="00B9486B" w:rsidRDefault="00B9486B" w:rsidP="003A2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2139" w:rsidRPr="003A2139" w:rsidRDefault="00B9486B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A2139" w:rsidRPr="003A2139">
        <w:rPr>
          <w:rFonts w:ascii="Times New Roman" w:eastAsia="Times New Roman" w:hAnsi="Times New Roman" w:cs="Times New Roman"/>
          <w:sz w:val="24"/>
          <w:szCs w:val="24"/>
        </w:rPr>
        <w:t>Объем максимально допустимой нагрузки в течение дня:</w:t>
      </w:r>
    </w:p>
    <w:p w:rsidR="003A2139" w:rsidRPr="003A2139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39">
        <w:rPr>
          <w:rFonts w:ascii="Times New Roman" w:eastAsia="Times New Roman" w:hAnsi="Times New Roman" w:cs="Times New Roman"/>
          <w:sz w:val="24"/>
          <w:szCs w:val="24"/>
        </w:rPr>
        <w:t>для 1-х классов – не более</w:t>
      </w:r>
      <w:r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четырех уроков в день и один день в неделю –</w:t>
      </w:r>
      <w:r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пять уроков;</w:t>
      </w:r>
    </w:p>
    <w:p w:rsidR="003A2139" w:rsidRPr="003A2139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39">
        <w:rPr>
          <w:rFonts w:ascii="Times New Roman" w:eastAsia="Times New Roman" w:hAnsi="Times New Roman" w:cs="Times New Roman"/>
          <w:sz w:val="24"/>
          <w:szCs w:val="24"/>
        </w:rPr>
        <w:t>2–4-х классов – не более</w:t>
      </w:r>
      <w:r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пяти уроков.</w:t>
      </w:r>
    </w:p>
    <w:p w:rsidR="003A2139" w:rsidRPr="003A2139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D338F4">
        <w:rPr>
          <w:rFonts w:ascii="Times New Roman" w:eastAsia="Times New Roman" w:hAnsi="Times New Roman" w:cs="Times New Roman"/>
          <w:sz w:val="24"/>
          <w:szCs w:val="24"/>
        </w:rPr>
        <w:t>Бошинская</w:t>
      </w:r>
      <w:proofErr w:type="spellEnd"/>
      <w:r w:rsidRPr="003A2139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 xml:space="preserve"> выделено:</w:t>
      </w:r>
    </w:p>
    <w:p w:rsidR="003A2139" w:rsidRPr="003A2139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в 1-м  классе – 21</w:t>
      </w:r>
      <w:r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в неделю;</w:t>
      </w:r>
    </w:p>
    <w:p w:rsidR="003A2139" w:rsidRPr="003A2139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2–4-х классах – 23 часа в неделю.</w:t>
      </w:r>
    </w:p>
    <w:p w:rsidR="003A2139" w:rsidRPr="003A2139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Общее количество часов учебных занятий за четыре года составляет</w:t>
      </w:r>
      <w:r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3039</w:t>
      </w:r>
      <w:r w:rsidRPr="003A21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3A2139" w:rsidRPr="003A2139" w:rsidRDefault="003A2139" w:rsidP="003A213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A2139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B9486B" w:rsidRDefault="00B9486B" w:rsidP="006F3D9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39" w:rsidRPr="006F3D9F" w:rsidRDefault="003A2139" w:rsidP="006F3D9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D9F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:rsidR="003A2139" w:rsidRPr="006F3D9F" w:rsidRDefault="003A2139" w:rsidP="006F3D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3D9F">
        <w:rPr>
          <w:rFonts w:ascii="Times New Roman" w:hAnsi="Times New Roman" w:cs="Times New Roman"/>
          <w:sz w:val="24"/>
          <w:szCs w:val="24"/>
        </w:rPr>
        <w:t xml:space="preserve">            Обязательная часть учебного плана</w:t>
      </w:r>
      <w:r w:rsidRPr="006F3D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3D9F">
        <w:rPr>
          <w:rFonts w:ascii="Times New Roman" w:hAnsi="Times New Roman" w:cs="Times New Roman"/>
          <w:sz w:val="24"/>
          <w:szCs w:val="24"/>
        </w:rPr>
        <w:t>определяет состав учебных предметов обязательных предметных областей</w:t>
      </w:r>
      <w:r w:rsidRPr="006F3D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3D9F">
        <w:rPr>
          <w:rFonts w:ascii="Times New Roman" w:hAnsi="Times New Roman" w:cs="Times New Roman"/>
          <w:sz w:val="24"/>
          <w:szCs w:val="24"/>
        </w:rPr>
        <w:t>и учебное время, отводимое на их изучение по классам (годам) обучения.</w:t>
      </w:r>
    </w:p>
    <w:p w:rsidR="003A2139" w:rsidRPr="006F3D9F" w:rsidRDefault="003A2139" w:rsidP="006F3D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3D9F">
        <w:rPr>
          <w:rFonts w:ascii="Times New Roman" w:hAnsi="Times New Roman" w:cs="Times New Roman"/>
          <w:sz w:val="24"/>
          <w:szCs w:val="24"/>
        </w:rPr>
        <w:t xml:space="preserve">          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3A2139" w:rsidRPr="006F3D9F" w:rsidRDefault="003A2139" w:rsidP="006F3D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3D9F">
        <w:rPr>
          <w:rFonts w:ascii="Times New Roman" w:hAnsi="Times New Roman" w:cs="Times New Roman"/>
          <w:sz w:val="24"/>
          <w:szCs w:val="24"/>
        </w:rPr>
        <w:t xml:space="preserve">      </w:t>
      </w:r>
      <w:r w:rsidR="006F3D9F">
        <w:rPr>
          <w:rFonts w:ascii="Times New Roman" w:hAnsi="Times New Roman" w:cs="Times New Roman"/>
          <w:sz w:val="24"/>
          <w:szCs w:val="24"/>
        </w:rPr>
        <w:t xml:space="preserve">      </w:t>
      </w:r>
      <w:r w:rsidRPr="006F3D9F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включает в себя следующие предметные области:</w:t>
      </w:r>
    </w:p>
    <w:p w:rsidR="003A2139" w:rsidRPr="006F3D9F" w:rsidRDefault="003A2139" w:rsidP="006F3D9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3D9F">
        <w:rPr>
          <w:rFonts w:ascii="Times New Roman" w:hAnsi="Times New Roman" w:cs="Times New Roman"/>
          <w:sz w:val="24"/>
          <w:szCs w:val="24"/>
        </w:rPr>
        <w:t>«Русский язык и литературное чтение».</w:t>
      </w:r>
    </w:p>
    <w:p w:rsidR="003A2139" w:rsidRPr="006F3D9F" w:rsidRDefault="003A2139" w:rsidP="006F3D9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D9F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6F3D9F">
        <w:rPr>
          <w:rFonts w:ascii="Times New Roman" w:hAnsi="Times New Roman" w:cs="Times New Roman"/>
          <w:sz w:val="24"/>
          <w:szCs w:val="24"/>
          <w:lang w:val="en-US"/>
        </w:rPr>
        <w:t>Иностранный</w:t>
      </w:r>
      <w:proofErr w:type="spellEnd"/>
      <w:r w:rsidRPr="006F3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D9F">
        <w:rPr>
          <w:rFonts w:ascii="Times New Roman" w:hAnsi="Times New Roman" w:cs="Times New Roman"/>
          <w:sz w:val="24"/>
          <w:szCs w:val="24"/>
          <w:lang w:val="en-US"/>
        </w:rPr>
        <w:t>язык</w:t>
      </w:r>
      <w:proofErr w:type="spellEnd"/>
      <w:r w:rsidRPr="006F3D9F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3A2139" w:rsidRPr="006F3D9F" w:rsidRDefault="003A2139" w:rsidP="006F3D9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D9F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6F3D9F">
        <w:rPr>
          <w:rFonts w:ascii="Times New Roman" w:hAnsi="Times New Roman" w:cs="Times New Roman"/>
          <w:sz w:val="24"/>
          <w:szCs w:val="24"/>
          <w:lang w:val="en-US"/>
        </w:rPr>
        <w:t>Математика</w:t>
      </w:r>
      <w:proofErr w:type="spellEnd"/>
      <w:r w:rsidRPr="006F3D9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F3D9F">
        <w:rPr>
          <w:rFonts w:ascii="Times New Roman" w:hAnsi="Times New Roman" w:cs="Times New Roman"/>
          <w:sz w:val="24"/>
          <w:szCs w:val="24"/>
          <w:lang w:val="en-US"/>
        </w:rPr>
        <w:t>информатика</w:t>
      </w:r>
      <w:proofErr w:type="spellEnd"/>
      <w:r w:rsidRPr="006F3D9F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3A2139" w:rsidRPr="006F3D9F" w:rsidRDefault="003A2139" w:rsidP="006F3D9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3D9F">
        <w:rPr>
          <w:rFonts w:ascii="Times New Roman" w:hAnsi="Times New Roman" w:cs="Times New Roman"/>
          <w:sz w:val="24"/>
          <w:szCs w:val="24"/>
        </w:rPr>
        <w:t>«Обществознание и естествознание ("Окружающий мир")».</w:t>
      </w:r>
    </w:p>
    <w:p w:rsidR="003A2139" w:rsidRPr="006F3D9F" w:rsidRDefault="003A2139" w:rsidP="006F3D9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3D9F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этики».</w:t>
      </w:r>
    </w:p>
    <w:p w:rsidR="003A2139" w:rsidRPr="006F3D9F" w:rsidRDefault="003A2139" w:rsidP="006F3D9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D9F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6F3D9F">
        <w:rPr>
          <w:rFonts w:ascii="Times New Roman" w:hAnsi="Times New Roman" w:cs="Times New Roman"/>
          <w:sz w:val="24"/>
          <w:szCs w:val="24"/>
          <w:lang w:val="en-US"/>
        </w:rPr>
        <w:t>Искусство</w:t>
      </w:r>
      <w:proofErr w:type="spellEnd"/>
      <w:r w:rsidRPr="006F3D9F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3A2139" w:rsidRPr="006F3D9F" w:rsidRDefault="003A2139" w:rsidP="006F3D9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D9F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6F3D9F">
        <w:rPr>
          <w:rFonts w:ascii="Times New Roman" w:hAnsi="Times New Roman" w:cs="Times New Roman"/>
          <w:sz w:val="24"/>
          <w:szCs w:val="24"/>
          <w:lang w:val="en-US"/>
        </w:rPr>
        <w:t>Технология</w:t>
      </w:r>
      <w:proofErr w:type="spellEnd"/>
      <w:r w:rsidRPr="006F3D9F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3A2139" w:rsidRPr="006F3D9F" w:rsidRDefault="003A2139" w:rsidP="006F3D9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D9F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6F3D9F">
        <w:rPr>
          <w:rFonts w:ascii="Times New Roman" w:hAnsi="Times New Roman" w:cs="Times New Roman"/>
          <w:sz w:val="24"/>
          <w:szCs w:val="24"/>
          <w:lang w:val="en-US"/>
        </w:rPr>
        <w:t>Физическая</w:t>
      </w:r>
      <w:proofErr w:type="spellEnd"/>
      <w:r w:rsidRPr="006F3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D9F">
        <w:rPr>
          <w:rFonts w:ascii="Times New Roman" w:hAnsi="Times New Roman" w:cs="Times New Roman"/>
          <w:sz w:val="24"/>
          <w:szCs w:val="24"/>
          <w:lang w:val="en-US"/>
        </w:rPr>
        <w:t>культура</w:t>
      </w:r>
      <w:proofErr w:type="spellEnd"/>
      <w:r w:rsidRPr="006F3D9F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252C9" w:rsidRDefault="00C252C9" w:rsidP="006F3D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2139" w:rsidRPr="006F3D9F" w:rsidRDefault="006F3D9F" w:rsidP="006F3D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2139" w:rsidRPr="006F3D9F">
        <w:rPr>
          <w:rFonts w:ascii="Times New Roman" w:hAnsi="Times New Roman" w:cs="Times New Roman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="003A2139" w:rsidRPr="006F3D9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A2139" w:rsidRPr="006F3D9F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3A2139" w:rsidRPr="006F3D9F" w:rsidRDefault="00EB661F" w:rsidP="006F3D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3D9F">
        <w:rPr>
          <w:rFonts w:ascii="Times New Roman" w:hAnsi="Times New Roman" w:cs="Times New Roman"/>
          <w:sz w:val="24"/>
          <w:szCs w:val="24"/>
        </w:rPr>
        <w:t xml:space="preserve"> </w:t>
      </w:r>
      <w:r w:rsidR="003A2139" w:rsidRPr="006F3D9F">
        <w:rPr>
          <w:rFonts w:ascii="Times New Roman" w:hAnsi="Times New Roman" w:cs="Times New Roman"/>
          <w:sz w:val="24"/>
          <w:szCs w:val="24"/>
        </w:rPr>
        <w:t>«Окружающий мир» –</w:t>
      </w:r>
      <w:r w:rsidR="003A2139" w:rsidRPr="006F3D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139" w:rsidRPr="006F3D9F">
        <w:rPr>
          <w:rFonts w:ascii="Times New Roman" w:hAnsi="Times New Roman" w:cs="Times New Roman"/>
          <w:sz w:val="24"/>
          <w:szCs w:val="24"/>
        </w:rPr>
        <w:t xml:space="preserve">модуль «Безопасность в сети Интернет» (обеспечивает достижение предметных и </w:t>
      </w:r>
      <w:proofErr w:type="spellStart"/>
      <w:r w:rsidR="003A2139" w:rsidRPr="006F3D9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A2139" w:rsidRPr="006F3D9F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3A2139" w:rsidRPr="002C2E15" w:rsidRDefault="003A2139" w:rsidP="006F3D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2E15">
        <w:rPr>
          <w:rFonts w:ascii="Times New Roman" w:hAnsi="Times New Roman" w:cs="Times New Roman"/>
          <w:sz w:val="24"/>
          <w:szCs w:val="24"/>
        </w:rPr>
        <w:lastRenderedPageBreak/>
        <w:t>«Изобразительное искусство» –</w:t>
      </w:r>
      <w:r w:rsidRPr="002C2E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2E15">
        <w:rPr>
          <w:rFonts w:ascii="Times New Roman" w:hAnsi="Times New Roman" w:cs="Times New Roman"/>
          <w:sz w:val="24"/>
          <w:szCs w:val="24"/>
        </w:rPr>
        <w:t>модуль «Азбука цифровой графики» (предусматривает изучение фотографии, работу</w:t>
      </w:r>
      <w:r w:rsidRPr="002C2E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2E15">
        <w:rPr>
          <w:rFonts w:ascii="Times New Roman" w:hAnsi="Times New Roman" w:cs="Times New Roman"/>
          <w:sz w:val="24"/>
          <w:szCs w:val="24"/>
        </w:rPr>
        <w:t xml:space="preserve">в программах </w:t>
      </w:r>
      <w:r w:rsidRPr="002C2E15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2C2E15">
        <w:rPr>
          <w:rFonts w:ascii="Times New Roman" w:hAnsi="Times New Roman" w:cs="Times New Roman"/>
          <w:sz w:val="24"/>
          <w:szCs w:val="24"/>
        </w:rPr>
        <w:t xml:space="preserve">, </w:t>
      </w:r>
      <w:r w:rsidRPr="002C2E15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2C2E15">
        <w:rPr>
          <w:rFonts w:ascii="Times New Roman" w:hAnsi="Times New Roman" w:cs="Times New Roman"/>
          <w:sz w:val="24"/>
          <w:szCs w:val="24"/>
        </w:rPr>
        <w:t xml:space="preserve"> </w:t>
      </w:r>
      <w:r w:rsidRPr="002C2E15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2C2E15">
        <w:rPr>
          <w:rFonts w:ascii="Times New Roman" w:hAnsi="Times New Roman" w:cs="Times New Roman"/>
          <w:sz w:val="24"/>
          <w:szCs w:val="24"/>
        </w:rPr>
        <w:t xml:space="preserve"> и </w:t>
      </w:r>
      <w:r w:rsidRPr="002C2E15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2C2E15">
        <w:rPr>
          <w:rFonts w:ascii="Times New Roman" w:hAnsi="Times New Roman" w:cs="Times New Roman"/>
          <w:sz w:val="24"/>
          <w:szCs w:val="24"/>
        </w:rPr>
        <w:t>, виртуальные путешествия);</w:t>
      </w:r>
    </w:p>
    <w:p w:rsidR="003A2139" w:rsidRPr="006F3D9F" w:rsidRDefault="003A2139" w:rsidP="006F3D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3D9F">
        <w:rPr>
          <w:rFonts w:ascii="Times New Roman" w:hAnsi="Times New Roman" w:cs="Times New Roman"/>
          <w:sz w:val="24"/>
          <w:szCs w:val="24"/>
        </w:rPr>
        <w:t>«Труд (технология)» –</w:t>
      </w:r>
      <w:r w:rsidRPr="006F3D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3D9F">
        <w:rPr>
          <w:rFonts w:ascii="Times New Roman" w:hAnsi="Times New Roman" w:cs="Times New Roman"/>
          <w:sz w:val="24"/>
          <w:szCs w:val="24"/>
        </w:rPr>
        <w:t xml:space="preserve">модуль «ИКТ» (обеспечивает достижение предметных и </w:t>
      </w:r>
      <w:proofErr w:type="spellStart"/>
      <w:r w:rsidRPr="006F3D9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F3D9F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3A2139" w:rsidRPr="006F3D9F" w:rsidRDefault="006F3D9F" w:rsidP="006F3D9F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2139" w:rsidRPr="006F3D9F">
        <w:rPr>
          <w:rFonts w:ascii="Times New Roman" w:hAnsi="Times New Roman" w:cs="Times New Roman"/>
          <w:sz w:val="24"/>
          <w:szCs w:val="24"/>
        </w:rPr>
        <w:t>Учебный предмет «Основы религиозных культур и светской этики»</w:t>
      </w:r>
      <w:r w:rsidR="003A2139" w:rsidRPr="006F3D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139" w:rsidRPr="006F3D9F">
        <w:rPr>
          <w:rFonts w:ascii="Times New Roman" w:hAnsi="Times New Roman" w:cs="Times New Roman"/>
          <w:sz w:val="24"/>
          <w:szCs w:val="24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 </w:t>
      </w:r>
      <w:r w:rsidRPr="00D8464F">
        <w:rPr>
          <w:rFonts w:ascii="Times New Roman" w:hAnsi="Times New Roman" w:cs="Times New Roman"/>
          <w:sz w:val="24"/>
          <w:szCs w:val="24"/>
        </w:rPr>
        <w:t>«Основы религиозных культур народов России».</w:t>
      </w:r>
    </w:p>
    <w:p w:rsidR="003A2139" w:rsidRDefault="006F3D9F" w:rsidP="006F3D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2139" w:rsidRPr="006F3D9F">
        <w:rPr>
          <w:rFonts w:ascii="Times New Roman" w:hAnsi="Times New Roman" w:cs="Times New Roman"/>
          <w:sz w:val="24"/>
          <w:szCs w:val="24"/>
        </w:rPr>
        <w:t>При проведении занятий по учебным предметам «Иностранный язык» (во 2–4-х классах) и</w:t>
      </w:r>
      <w:r w:rsidR="003A2139" w:rsidRPr="006F3D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139" w:rsidRPr="006F3D9F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 (в 4-х классах) деление классов на две группы с учетом норм по предельно допустимой наполняемости групп не осуществляется из-за малого количества учащихся.</w:t>
      </w:r>
    </w:p>
    <w:p w:rsidR="00B9486B" w:rsidRDefault="00B9486B" w:rsidP="00B9486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F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часов на физическую культуру составляет 2, третий час реализуется за счет часов внеурочной деятельности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9C0F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6F3D9F" w:rsidRPr="006F3D9F" w:rsidRDefault="00B9486B" w:rsidP="004B54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6F3D9F" w:rsidRPr="006F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асть учебного плана, формируемая участниками образовательных отношений</w:t>
      </w:r>
    </w:p>
    <w:p w:rsidR="006F3D9F" w:rsidRPr="006F3D9F" w:rsidRDefault="006F3D9F" w:rsidP="004B542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6F3D9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6F3D9F" w:rsidRPr="00E232D3" w:rsidRDefault="006F3D9F" w:rsidP="004B5427">
      <w:pPr>
        <w:numPr>
          <w:ilvl w:val="0"/>
          <w:numId w:val="8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E232D3">
        <w:rPr>
          <w:rFonts w:ascii="Times New Roman" w:eastAsia="Times New Roman" w:hAnsi="Times New Roman" w:cs="Times New Roman"/>
          <w:sz w:val="24"/>
          <w:szCs w:val="24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МБОУ </w:t>
      </w:r>
      <w:proofErr w:type="spellStart"/>
      <w:r w:rsidR="00D338F4">
        <w:rPr>
          <w:rFonts w:ascii="Times New Roman" w:eastAsia="Times New Roman" w:hAnsi="Times New Roman" w:cs="Times New Roman"/>
          <w:sz w:val="24"/>
          <w:szCs w:val="24"/>
        </w:rPr>
        <w:t>Бошинская</w:t>
      </w:r>
      <w:proofErr w:type="spellEnd"/>
      <w:r w:rsidRPr="00E232D3">
        <w:rPr>
          <w:rFonts w:ascii="Times New Roman" w:eastAsia="Times New Roman" w:hAnsi="Times New Roman" w:cs="Times New Roman"/>
          <w:sz w:val="24"/>
          <w:szCs w:val="24"/>
        </w:rPr>
        <w:t xml:space="preserve"> СОШ, по выбору родителей (законных представителей) несовершеннолетних обучающихся:</w:t>
      </w:r>
    </w:p>
    <w:p w:rsidR="00C252C9" w:rsidRDefault="006F3D9F" w:rsidP="004B5427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00CE"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="00602AB1" w:rsidRPr="00FD00CE">
        <w:rPr>
          <w:rFonts w:ascii="Times New Roman" w:eastAsia="Times New Roman" w:hAnsi="Times New Roman" w:cs="Times New Roman"/>
          <w:sz w:val="24"/>
          <w:szCs w:val="24"/>
        </w:rPr>
        <w:t>Функциональная грамотность</w:t>
      </w:r>
      <w:r w:rsidR="00FD00CE" w:rsidRPr="00FD00CE">
        <w:rPr>
          <w:rFonts w:ascii="Times New Roman" w:eastAsia="Times New Roman" w:hAnsi="Times New Roman" w:cs="Times New Roman"/>
          <w:sz w:val="24"/>
          <w:szCs w:val="24"/>
        </w:rPr>
        <w:t>», 1-3</w:t>
      </w:r>
      <w:r w:rsidRPr="00FD00CE">
        <w:rPr>
          <w:rFonts w:ascii="Times New Roman" w:eastAsia="Times New Roman" w:hAnsi="Times New Roman" w:cs="Times New Roman"/>
          <w:sz w:val="24"/>
          <w:szCs w:val="24"/>
        </w:rPr>
        <w:t>-й класс (1 час в неделю), –</w:t>
      </w:r>
      <w:r w:rsidR="00602AB1" w:rsidRPr="00FD00CE">
        <w:rPr>
          <w:rFonts w:ascii="Times New Roman" w:eastAsia="Times New Roman" w:hAnsi="Times New Roman" w:cs="Times New Roman"/>
          <w:sz w:val="24"/>
          <w:szCs w:val="24"/>
        </w:rPr>
        <w:t xml:space="preserve">целью курса </w:t>
      </w:r>
      <w:proofErr w:type="gramStart"/>
      <w:r w:rsidR="00602AB1" w:rsidRPr="00FD00CE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602AB1" w:rsidRPr="00FD00C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602AB1" w:rsidRPr="00FD00CE">
        <w:rPr>
          <w:rStyle w:val="c59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="00602AB1" w:rsidRPr="00FD00CE">
        <w:rPr>
          <w:rStyle w:val="c59"/>
          <w:rFonts w:ascii="Times New Roman" w:hAnsi="Times New Roman" w:cs="Times New Roman"/>
          <w:sz w:val="24"/>
          <w:szCs w:val="24"/>
          <w:shd w:val="clear" w:color="auto" w:fill="FFFFFF"/>
        </w:rPr>
        <w:t>оздание</w:t>
      </w:r>
      <w:proofErr w:type="gramEnd"/>
      <w:r w:rsidR="00602AB1" w:rsidRPr="00FD00CE">
        <w:rPr>
          <w:rStyle w:val="c59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 для</w:t>
      </w:r>
      <w:r w:rsidR="00602AB1" w:rsidRPr="00FD00CE">
        <w:rPr>
          <w:rStyle w:val="c7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602AB1" w:rsidRPr="00FD00CE">
        <w:rPr>
          <w:rStyle w:val="c48"/>
          <w:rFonts w:ascii="Times New Roman" w:hAnsi="Times New Roman" w:cs="Times New Roman"/>
          <w:sz w:val="24"/>
          <w:szCs w:val="24"/>
        </w:rPr>
        <w:t>развития функциональной грамотности</w:t>
      </w:r>
      <w:r w:rsidRPr="00FD00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00CE" w:rsidRPr="00FD00CE" w:rsidRDefault="00FD00CE" w:rsidP="004B5427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F3D9F" w:rsidRPr="006F3D9F" w:rsidRDefault="004B5427" w:rsidP="004B5427">
      <w:pPr>
        <w:spacing w:before="100" w:beforeAutospacing="1" w:after="100" w:afterAutospacing="1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F3D9F" w:rsidRPr="006F3D9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F3D9F" w:rsidRPr="006F3D9F" w:rsidRDefault="004B5427" w:rsidP="004B542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F3D9F" w:rsidRPr="006F3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proofErr w:type="spellStart"/>
      <w:r w:rsidR="00D338F4">
        <w:rPr>
          <w:rFonts w:ascii="Times New Roman" w:eastAsia="Times New Roman" w:hAnsi="Times New Roman" w:cs="Times New Roman"/>
          <w:color w:val="000000"/>
          <w:sz w:val="24"/>
          <w:szCs w:val="24"/>
        </w:rPr>
        <w:t>Бошинская</w:t>
      </w:r>
      <w:proofErr w:type="spellEnd"/>
      <w:r w:rsidR="00D33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6F3D9F" w:rsidRPr="006F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D9F" w:rsidRPr="006F3D9F" w:rsidRDefault="004B5427" w:rsidP="004B542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F3D9F" w:rsidRPr="006F3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proofErr w:type="gramStart"/>
      <w:r w:rsidR="006F3D9F" w:rsidRPr="006F3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 </w:t>
      </w:r>
      <w:proofErr w:type="spellStart"/>
      <w:r w:rsidR="00D338F4">
        <w:rPr>
          <w:rFonts w:ascii="Times New Roman" w:eastAsia="Times New Roman" w:hAnsi="Times New Roman" w:cs="Times New Roman"/>
          <w:color w:val="000000"/>
          <w:sz w:val="24"/>
          <w:szCs w:val="24"/>
        </w:rPr>
        <w:t>Бошинская</w:t>
      </w:r>
      <w:proofErr w:type="spellEnd"/>
      <w:proofErr w:type="gramEnd"/>
      <w:r w:rsidR="00D33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</w:t>
      </w:r>
      <w:r w:rsidR="006F3D9F" w:rsidRPr="006F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427" w:rsidRPr="004B5427" w:rsidRDefault="004B5427" w:rsidP="004B5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промежуточной аттестации</w:t>
      </w:r>
    </w:p>
    <w:p w:rsidR="004B5427" w:rsidRPr="004B5427" w:rsidRDefault="004B5427" w:rsidP="004B5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372, и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 о текущем контроле и промежуточной аттестации»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D338F4">
        <w:rPr>
          <w:rFonts w:ascii="Times New Roman" w:eastAsia="Times New Roman" w:hAnsi="Times New Roman" w:cs="Times New Roman"/>
          <w:color w:val="000000"/>
          <w:sz w:val="24"/>
          <w:szCs w:val="24"/>
        </w:rPr>
        <w:t>Бошинская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427" w:rsidRPr="004B5427" w:rsidRDefault="004B5427" w:rsidP="004B5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В 1-м классе промежуточная аттестация не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проводится. Промежуточная аттестация обучающихся проводится, начиная с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2-го класса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каждого учебного периода по каждому изучаемому учебному предмету.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4B5427" w:rsidRPr="004B5427" w:rsidRDefault="004B5427" w:rsidP="004B5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промежуточной аттестации обучающемуся выставляется промежуточная оценка, которая фиксирует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работы.</w:t>
      </w:r>
    </w:p>
    <w:p w:rsidR="004B5427" w:rsidRDefault="004B5427" w:rsidP="004B5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:rsidR="00C252C9" w:rsidRPr="004B5427" w:rsidRDefault="00C252C9" w:rsidP="00C25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2"/>
        <w:gridCol w:w="2648"/>
        <w:gridCol w:w="756"/>
        <w:gridCol w:w="756"/>
        <w:gridCol w:w="756"/>
        <w:gridCol w:w="756"/>
        <w:gridCol w:w="753"/>
      </w:tblGrid>
      <w:tr w:rsidR="00C252C9" w:rsidRPr="004B5427" w:rsidTr="00FD00CE"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C252C9" w:rsidRPr="004B5427" w:rsidTr="00FD00CE"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252C9" w:rsidRPr="004B5427" w:rsidTr="001359A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C252C9" w:rsidRPr="004B5427" w:rsidTr="00FD00CE"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C252C9" w:rsidRPr="004B5427" w:rsidTr="00FD00CE"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C252C9" w:rsidRPr="004B5427" w:rsidTr="00FD00C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252C9" w:rsidRPr="004B5427" w:rsidTr="00FD00C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C252C9" w:rsidRPr="004B5427" w:rsidTr="00FD00C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252C9" w:rsidRPr="004B5427" w:rsidTr="00FD00C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252C9" w:rsidRPr="004B5427" w:rsidTr="00FD00CE"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252C9" w:rsidRPr="004B5427" w:rsidTr="00FD00CE"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252C9" w:rsidRPr="004B5427" w:rsidTr="00FD00C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2C2E15" w:rsidRDefault="002C2E15" w:rsidP="002C2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252C9"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252C9" w:rsidRPr="004B5427" w:rsidTr="00FD00CE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252C9" w:rsidRPr="004B5427" w:rsidTr="00EB66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</w:tr>
      <w:tr w:rsidR="00C252C9" w:rsidRPr="004B5427" w:rsidTr="001359A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252C9" w:rsidRPr="004B5427" w:rsidTr="00EB66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252C9" w:rsidRPr="004B5427" w:rsidTr="00EB66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B16A05" w:rsidRDefault="00FD00CE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</w:t>
            </w:r>
            <w:r w:rsidRPr="002C2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FD00CE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EB661F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EB661F" w:rsidRDefault="00EB661F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FD00CE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252C9" w:rsidRPr="004B5427" w:rsidTr="00EB66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C252C9" w:rsidRPr="004B5427" w:rsidTr="00EB66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C252C9" w:rsidRPr="004B5427" w:rsidTr="00EB66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C252C9" w:rsidRPr="004B5427" w:rsidTr="00EB66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2C9" w:rsidRPr="004B5427" w:rsidRDefault="00C252C9" w:rsidP="00135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3039</w:t>
            </w:r>
          </w:p>
        </w:tc>
      </w:tr>
    </w:tbl>
    <w:p w:rsidR="004B5427" w:rsidRPr="004B5427" w:rsidRDefault="004B5427" w:rsidP="004B5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B54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860"/>
        <w:gridCol w:w="6071"/>
      </w:tblGrid>
      <w:tr w:rsidR="004B5427" w:rsidRPr="004B5427" w:rsidTr="004B5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4B5427" w:rsidRPr="004B5427" w:rsidTr="004B54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</w:t>
            </w: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4B5427" w:rsidRPr="004B5427" w:rsidTr="004B54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4B5427" w:rsidRPr="004B5427" w:rsidTr="004B5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B5427" w:rsidRPr="004B5427" w:rsidTr="004B54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4B5427" w:rsidRPr="004B5427" w:rsidTr="004B54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B5427" w:rsidRPr="004B5427" w:rsidTr="004B5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B5427" w:rsidRPr="004B5427" w:rsidTr="004B54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Изобразительное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B5427" w:rsidRPr="004B5427" w:rsidTr="004B54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B5427" w:rsidRPr="004B5427" w:rsidTr="004B54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427" w:rsidRPr="00953C27" w:rsidRDefault="00953C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="004B5427"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4B5427"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B5427" w:rsidRPr="004B5427" w:rsidTr="004B5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27" w:rsidRPr="004B5427" w:rsidRDefault="004B5427" w:rsidP="004B5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9C0F75" w:rsidRDefault="009C0F75" w:rsidP="009C0F75">
      <w:pPr>
        <w:rPr>
          <w:rFonts w:eastAsiaTheme="minorEastAsia"/>
          <w:lang w:eastAsia="ru-RU"/>
        </w:rPr>
      </w:pPr>
    </w:p>
    <w:p w:rsidR="00D8464F" w:rsidRPr="008E2BE2" w:rsidRDefault="00D8464F" w:rsidP="00D84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E2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D8464F" w:rsidRPr="008E2BE2" w:rsidRDefault="00D8464F" w:rsidP="00D84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4F" w:rsidRPr="008E2BE2" w:rsidRDefault="00D8464F" w:rsidP="00D846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BE2">
        <w:rPr>
          <w:rFonts w:ascii="Times New Roman" w:eastAsia="Calibri" w:hAnsi="Times New Roman" w:cs="Times New Roman"/>
          <w:sz w:val="24"/>
          <w:szCs w:val="24"/>
        </w:rPr>
        <w:t>Внеурочная деятельность, как и деятельность учащихся в рамках уроков, направлена на достижение результатов освоения ООП, но при этом реализуется в формах, отличных от урочных на основании запросов учащихся, выбора их родителей (законных представителей), а также с учётом имеющихся кадровых, материально-технических и иных условий.</w:t>
      </w:r>
    </w:p>
    <w:p w:rsidR="00D8464F" w:rsidRPr="008E2BE2" w:rsidRDefault="00D8464F" w:rsidP="00D84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образовательного процесса, способы и направления внеурочной деятельности определяются школой самостоятельно. </w:t>
      </w:r>
    </w:p>
    <w:p w:rsidR="00D8464F" w:rsidRPr="008E2BE2" w:rsidRDefault="00D8464F" w:rsidP="00D84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BE2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8E2BE2">
        <w:rPr>
          <w:rFonts w:ascii="Times New Roman" w:hAnsi="Times New Roman" w:cs="Times New Roman"/>
          <w:sz w:val="24"/>
          <w:szCs w:val="24"/>
        </w:rPr>
        <w:t xml:space="preserve"> организуется по направлениям развития личности: патриотическое, спортивно-оздоровительное, духовно-нравственное, социальное,  </w:t>
      </w:r>
      <w:proofErr w:type="spellStart"/>
      <w:r w:rsidRPr="008E2BE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E2BE2">
        <w:rPr>
          <w:rFonts w:ascii="Times New Roman" w:hAnsi="Times New Roman" w:cs="Times New Roman"/>
          <w:sz w:val="24"/>
          <w:szCs w:val="24"/>
        </w:rPr>
        <w:t>, общекультурное, личностное развитие.</w:t>
      </w:r>
    </w:p>
    <w:p w:rsidR="00D8464F" w:rsidRPr="008E2BE2" w:rsidRDefault="00D8464F" w:rsidP="00D84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D8464F" w:rsidRPr="008E2BE2" w:rsidRDefault="00D8464F" w:rsidP="00D84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8E2BE2">
        <w:rPr>
          <w:rFonts w:ascii="Times New Roman" w:hAnsi="Times New Roman" w:cs="Times New Roman"/>
          <w:b/>
          <w:sz w:val="24"/>
          <w:szCs w:val="24"/>
          <w:lang w:bidi="en-US"/>
        </w:rPr>
        <w:t>Формы внеурочной деятельности</w:t>
      </w:r>
    </w:p>
    <w:p w:rsidR="00D8464F" w:rsidRPr="008E2BE2" w:rsidRDefault="00D8464F" w:rsidP="00D84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W w:w="10549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4819"/>
        <w:gridCol w:w="3094"/>
      </w:tblGrid>
      <w:tr w:rsidR="00D8464F" w:rsidRPr="008E2BE2" w:rsidTr="00D0553F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Направление образовательно-воспитательной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Формы работы</w:t>
            </w:r>
          </w:p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Кадровое </w:t>
            </w:r>
          </w:p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обеспечение</w:t>
            </w:r>
          </w:p>
        </w:tc>
      </w:tr>
      <w:tr w:rsidR="00D8464F" w:rsidRPr="008E2BE2" w:rsidTr="00D0553F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Патриотическое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«Орлята России»</w:t>
            </w:r>
          </w:p>
          <w:p w:rsidR="00D8464F" w:rsidRPr="008E2BE2" w:rsidRDefault="00D8464F" w:rsidP="00D0553F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Экскурсионные поездки по местам боевой славы</w:t>
            </w:r>
          </w:p>
          <w:p w:rsidR="00D8464F" w:rsidRPr="008E2BE2" w:rsidRDefault="00D8464F" w:rsidP="00D0553F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Праздники, торжественные линейки, уроки мужества, посвященные Дням Воинской славы, Дню Победы, Дню освобождения </w:t>
            </w:r>
            <w:proofErr w:type="spellStart"/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Брянщины</w:t>
            </w:r>
            <w:proofErr w:type="spellEnd"/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от немецко-фашистских оккупантов</w:t>
            </w:r>
          </w:p>
          <w:p w:rsidR="00D8464F" w:rsidRPr="008E2BE2" w:rsidRDefault="00D8464F" w:rsidP="00D0553F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>Экскурсии в районный музеи, воинскую часть, виртуальные экскурсии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Старшая вожатая</w:t>
            </w:r>
          </w:p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Советник по воспитанию</w:t>
            </w:r>
          </w:p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8464F" w:rsidRPr="008E2BE2" w:rsidTr="00D8464F">
        <w:trPr>
          <w:trHeight w:val="451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Спортивно-оздоровительное</w:t>
            </w:r>
          </w:p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FD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Спортивный</w:t>
            </w: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кружок «</w:t>
            </w:r>
            <w:r w:rsidR="00FD0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Спортивные игры</w:t>
            </w: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Руководитель кружка</w:t>
            </w:r>
          </w:p>
        </w:tc>
      </w:tr>
      <w:tr w:rsidR="00D8464F" w:rsidRPr="008E2BE2" w:rsidTr="00D0553F">
        <w:trPr>
          <w:trHeight w:val="733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Спортивные соревнования «Веселые старты»,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Здоровья и др.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Учитель физической культуры</w:t>
            </w:r>
          </w:p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8464F" w:rsidRPr="008E2BE2" w:rsidTr="00D0553F">
        <w:trPr>
          <w:trHeight w:val="579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Месячник физкультурно-оздоровительной работы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Учитель физической культуры</w:t>
            </w:r>
          </w:p>
        </w:tc>
      </w:tr>
      <w:tr w:rsidR="00D8464F" w:rsidRPr="008E2BE2" w:rsidTr="00D8464F">
        <w:trPr>
          <w:trHeight w:val="437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Общекультурное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Посещение  музеев, выставок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Родители</w:t>
            </w:r>
          </w:p>
        </w:tc>
      </w:tr>
      <w:tr w:rsidR="00D8464F" w:rsidRPr="008E2BE2" w:rsidTr="00D8464F">
        <w:trPr>
          <w:trHeight w:val="431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Экскурсионные поездки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8464F" w:rsidRPr="008E2BE2" w:rsidTr="00D0553F">
        <w:trPr>
          <w:trHeight w:val="653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FD00CE" w:rsidP="00FD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Занятие в кружках</w:t>
            </w:r>
            <w:r w:rsidR="00D8464F"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«Театральный», «Шахматы»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Руководители кружков</w:t>
            </w:r>
          </w:p>
        </w:tc>
      </w:tr>
      <w:tr w:rsidR="00D8464F" w:rsidRPr="008E2BE2" w:rsidTr="00D0553F">
        <w:trPr>
          <w:trHeight w:val="484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Участие в школьных праздниках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8464F" w:rsidRPr="008E2BE2" w:rsidTr="00D0553F">
        <w:trPr>
          <w:trHeight w:val="497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Коллективные творческие дела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 школы</w:t>
            </w:r>
          </w:p>
        </w:tc>
      </w:tr>
      <w:tr w:rsidR="00D8464F" w:rsidRPr="008E2BE2" w:rsidTr="00D8464F">
        <w:trPr>
          <w:trHeight w:val="376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8E2B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Общеинтеллек-туальное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Проектная деятельность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руководители, учитель-предметник</w:t>
            </w:r>
          </w:p>
        </w:tc>
      </w:tr>
      <w:tr w:rsidR="00D8464F" w:rsidRPr="008E2BE2" w:rsidTr="00D0553F">
        <w:trPr>
          <w:trHeight w:val="418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Викторины, конкурсы, олимпиады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8464F" w:rsidRPr="008E2BE2" w:rsidTr="00D0553F">
        <w:trPr>
          <w:trHeight w:val="469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Предметные недели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D8464F" w:rsidRPr="008E2BE2" w:rsidTr="00D0553F">
        <w:trPr>
          <w:trHeight w:val="469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FD00C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Занятие кружка «</w:t>
            </w:r>
            <w:r w:rsidR="00FD0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Робототехника</w:t>
            </w: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D8464F" w:rsidRPr="008E2BE2" w:rsidTr="00D0553F">
        <w:trPr>
          <w:trHeight w:val="619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Духовно-нравственное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</w:rPr>
              <w:t>Классные</w:t>
            </w:r>
            <w:r w:rsidRPr="008E2BE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E2BE2">
              <w:rPr>
                <w:rFonts w:ascii="Times New Roman" w:hAnsi="Times New Roman" w:cs="Times New Roman"/>
                <w:sz w:val="24"/>
              </w:rPr>
              <w:t>часы «Разговор</w:t>
            </w:r>
            <w:r w:rsidRPr="008E2BE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E2BE2">
              <w:rPr>
                <w:rFonts w:ascii="Times New Roman" w:hAnsi="Times New Roman" w:cs="Times New Roman"/>
                <w:sz w:val="24"/>
              </w:rPr>
              <w:t>о важном» (воспитательные мероприятия)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8464F" w:rsidRPr="008E2BE2" w:rsidTr="00D0553F">
        <w:trPr>
          <w:trHeight w:val="619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часы,</w:t>
            </w: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 xml:space="preserve"> концерты</w:t>
            </w:r>
            <w:r w:rsidRPr="008E2B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>для мам,</w:t>
            </w:r>
            <w:r w:rsidRPr="008E2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>бабушек,</w:t>
            </w:r>
            <w:r w:rsidRPr="008E2B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 xml:space="preserve">пап, </w:t>
            </w: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беседы, встречи с интересными людьми</w:t>
            </w: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2B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2BE2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331D30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31D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Зам.директора</w:t>
            </w:r>
            <w:proofErr w:type="spellEnd"/>
            <w:r w:rsidRPr="00331D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 ВР</w:t>
            </w:r>
          </w:p>
          <w:p w:rsidR="00D8464F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Старшая вожатая</w:t>
            </w:r>
          </w:p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8464F" w:rsidRPr="008E2BE2" w:rsidTr="00D0553F">
        <w:trPr>
          <w:trHeight w:val="419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Волонтерство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8464F" w:rsidRPr="008E2BE2" w:rsidTr="00D0553F">
        <w:trPr>
          <w:trHeight w:val="569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Социальное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Общественно-полезные трудовые акции, социально-значимые дела, Недели добра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8464F" w:rsidRPr="008E2BE2" w:rsidTr="00D0553F">
        <w:trPr>
          <w:trHeight w:val="553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4F" w:rsidRPr="008E2BE2" w:rsidRDefault="00D8464F" w:rsidP="00D0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Социальные проекты «Я – гражданин России»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 Педагоги школы</w:t>
            </w:r>
          </w:p>
        </w:tc>
      </w:tr>
      <w:tr w:rsidR="00D8464F" w:rsidRPr="008E2BE2" w:rsidTr="00D0553F">
        <w:trPr>
          <w:trHeight w:val="553"/>
        </w:trPr>
        <w:tc>
          <w:tcPr>
            <w:tcW w:w="2636" w:type="dxa"/>
            <w:vMerge w:val="restart"/>
            <w:shd w:val="clear" w:color="auto" w:fill="auto"/>
          </w:tcPr>
          <w:p w:rsidR="00D8464F" w:rsidRPr="008E2BE2" w:rsidRDefault="00D8464F" w:rsidP="00D05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2BE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8464F" w:rsidRPr="008E2BE2" w:rsidRDefault="00D8464F" w:rsidP="00D0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 (в том числе финансовой)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Учителя</w:t>
            </w:r>
          </w:p>
        </w:tc>
      </w:tr>
      <w:tr w:rsidR="00D8464F" w:rsidRPr="008E2BE2" w:rsidTr="00D8464F">
        <w:trPr>
          <w:trHeight w:val="317"/>
        </w:trPr>
        <w:tc>
          <w:tcPr>
            <w:tcW w:w="2636" w:type="dxa"/>
            <w:vMerge/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D8464F" w:rsidRPr="008E2BE2" w:rsidRDefault="00D8464F" w:rsidP="00D0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«Профессии моей семьи»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Классный руководитель</w:t>
            </w:r>
          </w:p>
        </w:tc>
      </w:tr>
      <w:tr w:rsidR="00D8464F" w:rsidRPr="008E2BE2" w:rsidTr="00D0553F">
        <w:trPr>
          <w:trHeight w:val="553"/>
        </w:trPr>
        <w:tc>
          <w:tcPr>
            <w:tcW w:w="2636" w:type="dxa"/>
            <w:vMerge/>
            <w:vAlign w:val="center"/>
          </w:tcPr>
          <w:p w:rsidR="00D8464F" w:rsidRPr="008E2BE2" w:rsidRDefault="00D8464F" w:rsidP="00D05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D8464F" w:rsidRPr="008E2BE2" w:rsidRDefault="00D8464F" w:rsidP="00D0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</w:t>
            </w:r>
          </w:p>
          <w:p w:rsidR="00D8464F" w:rsidRPr="008E2BE2" w:rsidRDefault="00D8464F" w:rsidP="00D0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Учителя-предметники, педагоги дополнительного образования</w:t>
            </w:r>
          </w:p>
        </w:tc>
      </w:tr>
      <w:tr w:rsidR="00D8464F" w:rsidRPr="008E2BE2" w:rsidTr="00D8464F">
        <w:trPr>
          <w:trHeight w:val="273"/>
        </w:trPr>
        <w:tc>
          <w:tcPr>
            <w:tcW w:w="2636" w:type="dxa"/>
            <w:shd w:val="clear" w:color="auto" w:fill="auto"/>
          </w:tcPr>
          <w:p w:rsidR="00D8464F" w:rsidRPr="008E2BE2" w:rsidRDefault="00D8464F" w:rsidP="00D05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4819" w:type="dxa"/>
            <w:shd w:val="clear" w:color="auto" w:fill="auto"/>
          </w:tcPr>
          <w:p w:rsidR="00D8464F" w:rsidRPr="00555B98" w:rsidRDefault="00D8464F" w:rsidP="00D05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72C2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 w:rsidRPr="00AE7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декоративно – прикладного, самодеятельного,</w:t>
            </w:r>
            <w:r w:rsidRPr="00AE72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AE7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художественного и</w:t>
            </w:r>
            <w:r w:rsidRPr="00AE7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7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технического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F" w:rsidRPr="008E2BE2" w:rsidRDefault="00D8464F" w:rsidP="00D0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  <w:p w:rsidR="00D8464F" w:rsidRPr="008E2BE2" w:rsidRDefault="00D8464F" w:rsidP="00D0553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4687B" w:rsidRPr="00C23FE3" w:rsidRDefault="0024687B" w:rsidP="00D8464F">
      <w:pPr>
        <w:rPr>
          <w:rFonts w:eastAsiaTheme="minorEastAsia"/>
          <w:lang w:eastAsia="ru-RU"/>
        </w:rPr>
      </w:pPr>
    </w:p>
    <w:sectPr w:rsidR="0024687B" w:rsidRPr="00C23FE3" w:rsidSect="00D338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50F"/>
    <w:multiLevelType w:val="hybridMultilevel"/>
    <w:tmpl w:val="C544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7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765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D6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C6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46918"/>
    <w:multiLevelType w:val="hybridMultilevel"/>
    <w:tmpl w:val="28442B14"/>
    <w:lvl w:ilvl="0" w:tplc="9D181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F166FD"/>
    <w:multiLevelType w:val="hybridMultilevel"/>
    <w:tmpl w:val="7878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87F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850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06"/>
    <w:rsid w:val="0024687B"/>
    <w:rsid w:val="00270248"/>
    <w:rsid w:val="002C2E15"/>
    <w:rsid w:val="003A2139"/>
    <w:rsid w:val="003C3498"/>
    <w:rsid w:val="00446E0F"/>
    <w:rsid w:val="004B5427"/>
    <w:rsid w:val="005358B9"/>
    <w:rsid w:val="00560909"/>
    <w:rsid w:val="00602AB1"/>
    <w:rsid w:val="006874DD"/>
    <w:rsid w:val="006B6616"/>
    <w:rsid w:val="006F3D9F"/>
    <w:rsid w:val="00892351"/>
    <w:rsid w:val="00953C27"/>
    <w:rsid w:val="009C0F75"/>
    <w:rsid w:val="00A42D0C"/>
    <w:rsid w:val="00A93562"/>
    <w:rsid w:val="00B16A05"/>
    <w:rsid w:val="00B31FE8"/>
    <w:rsid w:val="00B72407"/>
    <w:rsid w:val="00B9486B"/>
    <w:rsid w:val="00BC4806"/>
    <w:rsid w:val="00BE186E"/>
    <w:rsid w:val="00C23FE3"/>
    <w:rsid w:val="00C252C9"/>
    <w:rsid w:val="00CB4C6A"/>
    <w:rsid w:val="00D338F4"/>
    <w:rsid w:val="00D8464F"/>
    <w:rsid w:val="00DD4C9D"/>
    <w:rsid w:val="00E232D3"/>
    <w:rsid w:val="00EB661F"/>
    <w:rsid w:val="00F349C4"/>
    <w:rsid w:val="00F803C9"/>
    <w:rsid w:val="00F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A2B8"/>
  <w15:docId w15:val="{6D03D7FA-6EBD-4C8B-9DDE-F8F026EB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C0F75"/>
    <w:pPr>
      <w:spacing w:after="0" w:line="240" w:lineRule="auto"/>
    </w:pPr>
  </w:style>
  <w:style w:type="character" w:customStyle="1" w:styleId="1">
    <w:name w:val="Заголовок №1_"/>
    <w:link w:val="10"/>
    <w:locked/>
    <w:rsid w:val="009C0F75"/>
    <w:rPr>
      <w:rFonts w:ascii="Calibri" w:eastAsia="Tahoma" w:hAnsi="Calibri" w:cs="Calibri"/>
      <w:b/>
      <w:bCs/>
      <w:color w:val="000000"/>
      <w:sz w:val="30"/>
      <w:szCs w:val="30"/>
      <w:shd w:val="clear" w:color="auto" w:fill="FFFFFF"/>
      <w:lang w:val="ru"/>
    </w:rPr>
  </w:style>
  <w:style w:type="paragraph" w:customStyle="1" w:styleId="10">
    <w:name w:val="Заголовок №1"/>
    <w:basedOn w:val="a"/>
    <w:link w:val="1"/>
    <w:rsid w:val="009C0F75"/>
    <w:pPr>
      <w:shd w:val="clear" w:color="auto" w:fill="FFFFFF"/>
      <w:spacing w:before="780" w:after="300" w:line="240" w:lineRule="atLeast"/>
      <w:outlineLvl w:val="0"/>
    </w:pPr>
    <w:rPr>
      <w:rFonts w:ascii="Calibri" w:eastAsia="Tahoma" w:hAnsi="Calibri" w:cs="Calibri"/>
      <w:b/>
      <w:bCs/>
      <w:color w:val="000000"/>
      <w:sz w:val="30"/>
      <w:szCs w:val="30"/>
      <w:lang w:val="ru"/>
    </w:rPr>
  </w:style>
  <w:style w:type="paragraph" w:customStyle="1" w:styleId="ConsPlusNormal">
    <w:name w:val="ConsPlusNormal"/>
    <w:rsid w:val="00DD4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60909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</w:rPr>
  </w:style>
  <w:style w:type="character" w:customStyle="1" w:styleId="c59">
    <w:name w:val="c59"/>
    <w:basedOn w:val="a0"/>
    <w:rsid w:val="00602AB1"/>
  </w:style>
  <w:style w:type="character" w:customStyle="1" w:styleId="c77">
    <w:name w:val="c77"/>
    <w:basedOn w:val="a0"/>
    <w:rsid w:val="00602AB1"/>
  </w:style>
  <w:style w:type="character" w:customStyle="1" w:styleId="c48">
    <w:name w:val="c48"/>
    <w:basedOn w:val="a0"/>
    <w:rsid w:val="00602AB1"/>
  </w:style>
  <w:style w:type="table" w:styleId="a5">
    <w:name w:val="Table Grid"/>
    <w:basedOn w:val="a1"/>
    <w:uiPriority w:val="59"/>
    <w:rsid w:val="00D3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2024-08-30T10:54:00Z</cp:lastPrinted>
  <dcterms:created xsi:type="dcterms:W3CDTF">2024-09-02T05:43:00Z</dcterms:created>
  <dcterms:modified xsi:type="dcterms:W3CDTF">2024-09-02T05:43:00Z</dcterms:modified>
</cp:coreProperties>
</file>